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Приложение №2 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                    к приказу Министерства строительства 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                                                                  и жилищно-коммунального  хозяйства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                                                     Карачаево-Черкесской  Республики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              </w:t>
      </w:r>
      <w:r w:rsidR="00DD7A90">
        <w:rPr>
          <w:rFonts w:ascii="Times New Roman" w:hAnsi="Times New Roman"/>
          <w:sz w:val="28"/>
          <w:szCs w:val="28"/>
        </w:rPr>
        <w:t xml:space="preserve">                           </w:t>
      </w:r>
      <w:r w:rsidRPr="00B13D6E">
        <w:rPr>
          <w:rFonts w:ascii="Times New Roman" w:hAnsi="Times New Roman"/>
          <w:sz w:val="28"/>
          <w:szCs w:val="28"/>
        </w:rPr>
        <w:t xml:space="preserve"> «</w:t>
      </w:r>
      <w:r w:rsidRPr="00B13D6E">
        <w:rPr>
          <w:rFonts w:ascii="Times New Roman" w:hAnsi="Times New Roman"/>
          <w:sz w:val="28"/>
          <w:szCs w:val="28"/>
          <w:u w:val="single"/>
        </w:rPr>
        <w:t>08</w:t>
      </w:r>
      <w:r w:rsidRPr="00B13D6E">
        <w:rPr>
          <w:rFonts w:ascii="Times New Roman" w:hAnsi="Times New Roman"/>
          <w:sz w:val="28"/>
          <w:szCs w:val="28"/>
        </w:rPr>
        <w:t xml:space="preserve">» </w:t>
      </w:r>
      <w:r w:rsidRPr="00B13D6E">
        <w:rPr>
          <w:rFonts w:ascii="Times New Roman" w:hAnsi="Times New Roman"/>
          <w:sz w:val="28"/>
          <w:szCs w:val="28"/>
          <w:u w:val="single"/>
        </w:rPr>
        <w:t xml:space="preserve">июня </w:t>
      </w:r>
      <w:r w:rsidRPr="00B13D6E">
        <w:rPr>
          <w:rFonts w:ascii="Times New Roman" w:hAnsi="Times New Roman"/>
          <w:sz w:val="28"/>
          <w:szCs w:val="28"/>
        </w:rPr>
        <w:t xml:space="preserve">2017 г. № </w:t>
      </w:r>
      <w:r w:rsidRPr="00B13D6E">
        <w:rPr>
          <w:rFonts w:ascii="Times New Roman" w:hAnsi="Times New Roman"/>
          <w:sz w:val="28"/>
          <w:szCs w:val="28"/>
          <w:u w:val="single"/>
        </w:rPr>
        <w:t>78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3D6E">
        <w:rPr>
          <w:rFonts w:ascii="Times New Roman" w:hAnsi="Times New Roman"/>
          <w:b/>
          <w:bCs/>
          <w:sz w:val="28"/>
          <w:szCs w:val="28"/>
        </w:rPr>
        <w:t>ПОРЯДОК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13D6E">
        <w:rPr>
          <w:rFonts w:ascii="Times New Roman" w:hAnsi="Times New Roman"/>
          <w:sz w:val="28"/>
          <w:szCs w:val="28"/>
        </w:rPr>
        <w:t>проведения инвентаризации дворовых и общественных территорий, объектов недвижимого имущества и земельных участков, предоставленных для их размещения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0" w:name="Par450"/>
      <w:bookmarkEnd w:id="0"/>
      <w:r w:rsidRPr="00B13D6E">
        <w:rPr>
          <w:rFonts w:ascii="Times New Roman" w:hAnsi="Times New Roman"/>
          <w:sz w:val="28"/>
          <w:szCs w:val="28"/>
        </w:rPr>
        <w:t>1. Общие положения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Порядок проведения инвентаризации дворовых и общественных территорий, объектов недвижимого имущества и земельных участков, предоставленных для их размещения (далее - Порядок) определяет процедуру создания, корректировки (актуализации), согласования и утверждения паспорта благоустройства дворовой территории.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1" w:name="Par454"/>
      <w:bookmarkEnd w:id="1"/>
      <w:r w:rsidRPr="00B13D6E">
        <w:rPr>
          <w:rFonts w:ascii="Times New Roman" w:hAnsi="Times New Roman"/>
          <w:sz w:val="28"/>
          <w:szCs w:val="28"/>
        </w:rPr>
        <w:t>2. Термины и определения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0"/>
          <w:szCs w:val="20"/>
        </w:rPr>
      </w:pP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2.1. Дворовая территория - </w:t>
      </w:r>
      <w:r w:rsidRPr="00B13D6E">
        <w:rPr>
          <w:rFonts w:ascii="Times New Roman" w:eastAsia="Calibri" w:hAnsi="Times New Roman"/>
          <w:sz w:val="28"/>
          <w:szCs w:val="28"/>
        </w:rPr>
        <w:t xml:space="preserve">территория земельного участка, </w:t>
      </w:r>
      <w:r w:rsidRPr="00B13D6E">
        <w:rPr>
          <w:rFonts w:ascii="Times New Roman" w:hAnsi="Times New Roman"/>
          <w:sz w:val="28"/>
          <w:szCs w:val="28"/>
        </w:rPr>
        <w:t>определенная и поставленная на учет в соответствии с требованиями земельного законодательства и законодательства о градостроительной деятельности, прилегающая к одному или нескольким многоквартирным домам территории муниципальных образований Карачаево-Черкесской  Республики, находящаяся в преимущественном пользовании проживающих в них лиц и включающая в том числе территорию, на которой расположены зеленые насаждения, подъезды и подходы к указанным многоквартирным домам. Дворовая территория может включать досуговую, физкультурно-оздоровительную и хозяйственно-бытовую зоны, в том числе парковочные места и контейнерные площадки.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2.2. Внутриквартальный проезд - дорога общего пользования в границах квартала.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2.3. Паспорт благоустройства дворовой (общественной) территории (далее - Паспорт) - документ установленной формы, содержащий инвентаризационные данные о территории и расположенных на ней элементах, оценку текущего состояния и определение работ по благоустройству дворовой (общественной) территории, проектные решения, выполняемые в рамках содержания территории и в случаях, установленных законодательством, облагораживания территории, а также перечень выполняемых работ.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        2.4. Инвентаризация – выявление в натуре, учет, картографирование, </w:t>
      </w:r>
      <w:r w:rsidRPr="00B13D6E">
        <w:rPr>
          <w:rFonts w:ascii="Times New Roman" w:eastAsia="Calibri" w:hAnsi="Times New Roman"/>
          <w:sz w:val="28"/>
          <w:szCs w:val="28"/>
        </w:rPr>
        <w:t xml:space="preserve"> определение и оценка </w:t>
      </w:r>
      <w:r w:rsidRPr="00B13D6E">
        <w:rPr>
          <w:rFonts w:ascii="Times New Roman" w:hAnsi="Times New Roman"/>
          <w:sz w:val="28"/>
          <w:szCs w:val="28"/>
        </w:rPr>
        <w:t xml:space="preserve">текущего (качественного и количественного) </w:t>
      </w:r>
      <w:r w:rsidRPr="00B13D6E">
        <w:rPr>
          <w:rFonts w:ascii="Times New Roman" w:hAnsi="Times New Roman"/>
          <w:sz w:val="28"/>
          <w:szCs w:val="28"/>
        </w:rPr>
        <w:lastRenderedPageBreak/>
        <w:t>состояния</w:t>
      </w:r>
      <w:r w:rsidRPr="00B13D6E">
        <w:rPr>
          <w:rFonts w:ascii="Times New Roman" w:eastAsia="Calibri" w:hAnsi="Times New Roman"/>
          <w:sz w:val="28"/>
          <w:szCs w:val="28"/>
        </w:rPr>
        <w:t xml:space="preserve"> дворовых и общественных территорий, а также потребности в работах по благоустройству указанных территорий.</w:t>
      </w:r>
    </w:p>
    <w:p w:rsidR="00480BBA" w:rsidRPr="00B13D6E" w:rsidRDefault="00480BBA" w:rsidP="0048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13D6E">
        <w:rPr>
          <w:rFonts w:ascii="Times New Roman" w:eastAsia="Calibri" w:hAnsi="Times New Roman"/>
          <w:sz w:val="28"/>
          <w:szCs w:val="28"/>
        </w:rPr>
        <w:t>2.5. Общественная территория - территория муниципального образования, которая постоянно доступна для общего пользования, в том числе площадь, набережная, пешеходная зона, парковка, сквер, парк и иная территория муниципального образования, используемая населением муниципального образования бесплатно в различных целях по своему усмотрению (для общения, отдыха, занятия спортом и т.п.).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13D6E">
        <w:rPr>
          <w:rFonts w:ascii="Times New Roman" w:eastAsia="Calibri" w:hAnsi="Times New Roman"/>
          <w:sz w:val="28"/>
          <w:szCs w:val="28"/>
        </w:rPr>
        <w:t>2.6. Благоустройство - комплекс мероприятий, направленных на обеспечение безопасных, удобных условий проживания граждан, поддержания и улучшения санитарного и эстетического состояния дворовых и общественных территорий (включая создание, приобретение, установку, устройство, реконструкцию, модернизацию, ремонт дворовых и общественных территорий или отдельных объектов и элементов на них расположенных).</w:t>
      </w:r>
    </w:p>
    <w:p w:rsidR="00480BBA" w:rsidRPr="00B13D6E" w:rsidRDefault="00480BBA" w:rsidP="0048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13D6E">
        <w:rPr>
          <w:rFonts w:ascii="Times New Roman" w:eastAsia="Calibri" w:hAnsi="Times New Roman"/>
          <w:sz w:val="28"/>
          <w:szCs w:val="28"/>
        </w:rPr>
        <w:t>2.7. Минимальный перечень работ по благоустройству дворовой территории включает следующие виды работ - работы по ремонту проезда внутри дворовой территории</w:t>
      </w:r>
      <w:r w:rsidRPr="00B13D6E">
        <w:rPr>
          <w:rFonts w:ascii="Times New Roman" w:hAnsi="Times New Roman"/>
          <w:sz w:val="28"/>
          <w:szCs w:val="28"/>
        </w:rPr>
        <w:t xml:space="preserve"> (дорога  общего  пользования  в границах земельного участка), </w:t>
      </w:r>
      <w:r w:rsidRPr="00B13D6E">
        <w:rPr>
          <w:rFonts w:ascii="Times New Roman" w:eastAsia="Calibri" w:hAnsi="Times New Roman"/>
          <w:sz w:val="28"/>
          <w:szCs w:val="28"/>
        </w:rPr>
        <w:t xml:space="preserve"> обеспечению (устройству и (или) ремонту) освещения дворовой территории, установке (ремонту и (или) замене) скамеек, урн.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13D6E">
        <w:rPr>
          <w:rFonts w:ascii="Times New Roman" w:eastAsia="Calibri" w:hAnsi="Times New Roman"/>
          <w:sz w:val="28"/>
          <w:szCs w:val="28"/>
        </w:rPr>
        <w:t>2.8. Дополнительный перечень работ по благоустройству дворовой территории - работы по оборудованию детских и (или) спортивных площадок (комплексов), автомобильных стоянок, озеленению территорий, оборудованию контейнерных площадок, предназначенных для размещения контейнеров и бункеров для сбора и накопления твердых коммунальных отходов,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санитарно-эпидемиологического благополучия населенияю.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2" w:name="Par460"/>
      <w:bookmarkEnd w:id="2"/>
      <w:r w:rsidRPr="00B13D6E">
        <w:rPr>
          <w:rFonts w:ascii="Times New Roman" w:hAnsi="Times New Roman"/>
          <w:sz w:val="28"/>
          <w:szCs w:val="28"/>
        </w:rPr>
        <w:t xml:space="preserve">3. Порядок разработки (актуализации), согласования и утверждения 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Паспорта.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6E">
        <w:rPr>
          <w:rFonts w:ascii="Times New Roman" w:hAnsi="Times New Roman" w:cs="Times New Roman"/>
          <w:sz w:val="28"/>
          <w:szCs w:val="28"/>
        </w:rPr>
        <w:t xml:space="preserve">3.1. Инвентаризация дворовых и общественных территорий проводится в соответствии с графиком, утверждаемым органами местного самоуправления, и устанавливающим срок завершения в 2017 году обследования всех подлежащих инвентаризации дворовых и общественных территорий и оформления паспортов благоустройства  дворовых, общественных территории </w:t>
      </w:r>
      <w:r w:rsidRPr="00B13D6E">
        <w:rPr>
          <w:rFonts w:ascii="Times New Roman" w:hAnsi="Times New Roman" w:cs="Times New Roman"/>
          <w:sz w:val="28"/>
          <w:szCs w:val="28"/>
          <w:u w:val="single"/>
        </w:rPr>
        <w:t>до 01 августа 2017 года</w:t>
      </w:r>
      <w:r w:rsidRPr="00B13D6E">
        <w:rPr>
          <w:rFonts w:ascii="Times New Roman" w:hAnsi="Times New Roman" w:cs="Times New Roman"/>
          <w:sz w:val="28"/>
          <w:szCs w:val="28"/>
        </w:rPr>
        <w:t>.</w:t>
      </w:r>
    </w:p>
    <w:p w:rsidR="00480BBA" w:rsidRPr="00B13D6E" w:rsidRDefault="00480BBA" w:rsidP="0048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3.2. Инвентаризация проводится путем натурального обследования территории и расположенных на ней  элементов. 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3.3.   Работы  по   инвентаризации   проводятся   на   основании актуальных данных </w:t>
      </w:r>
      <w:r w:rsidRPr="00B13D6E">
        <w:rPr>
          <w:rFonts w:ascii="Times New Roman" w:eastAsia="Calibri" w:hAnsi="Times New Roman"/>
          <w:sz w:val="28"/>
          <w:szCs w:val="28"/>
        </w:rPr>
        <w:t>структурных подразделений местной администрации, осуществляющих полномочия в области управления муниципальной собственностью, земельными ресурсами, архитектуры и градостроительства, социальной защиты населения с информацией о земельных участках многоквартирных домов (далее - МКД), объектах благоустройства, гражданах, являющихся инвалидами и проживающими в соответствующих МКД.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B13D6E">
        <w:rPr>
          <w:rFonts w:ascii="Times New Roman" w:eastAsia="Calibri" w:hAnsi="Times New Roman"/>
          <w:sz w:val="28"/>
          <w:szCs w:val="28"/>
        </w:rPr>
        <w:t xml:space="preserve">  3.4. Инвентаризация дворовой территории проводится в отношении МКД, расположенного на территории муниципального образования, при условии, что МКД не включен в государственные и (или) муниципальные программы, предусматривающие мероприятия по переселению и сносу МКД, за счет средств федерального, </w:t>
      </w:r>
      <w:r w:rsidRPr="00B13D6E">
        <w:rPr>
          <w:rFonts w:ascii="Times New Roman" w:hAnsi="Times New Roman"/>
          <w:sz w:val="28"/>
          <w:szCs w:val="28"/>
        </w:rPr>
        <w:t>регионального</w:t>
      </w:r>
      <w:r w:rsidRPr="00B13D6E">
        <w:rPr>
          <w:rFonts w:ascii="Times New Roman" w:eastAsia="Calibri" w:hAnsi="Times New Roman"/>
          <w:sz w:val="28"/>
          <w:szCs w:val="28"/>
        </w:rPr>
        <w:t xml:space="preserve"> или местных бюджетов.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13D6E">
        <w:rPr>
          <w:rFonts w:ascii="Times New Roman" w:eastAsia="Calibri" w:hAnsi="Times New Roman"/>
          <w:sz w:val="28"/>
          <w:szCs w:val="28"/>
        </w:rPr>
        <w:t>3.5. Инвентаризация общественной территории проводится в отношении общественной территории, расположенной на территории муниципального образования, в том числе являющейся объектом муниципального имущества муниципального образования.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eastAsia="Calibri" w:hAnsi="Times New Roman"/>
          <w:sz w:val="28"/>
          <w:szCs w:val="28"/>
        </w:rPr>
        <w:t xml:space="preserve">3.6. По результатам инвентаризации </w:t>
      </w:r>
      <w:r w:rsidRPr="00B13D6E">
        <w:rPr>
          <w:rFonts w:ascii="Times New Roman" w:hAnsi="Times New Roman"/>
          <w:sz w:val="28"/>
          <w:szCs w:val="28"/>
        </w:rPr>
        <w:t>дворовой территории</w:t>
      </w:r>
      <w:r w:rsidRPr="00B13D6E">
        <w:rPr>
          <w:rFonts w:ascii="Times New Roman" w:eastAsia="Calibri" w:hAnsi="Times New Roman"/>
          <w:sz w:val="28"/>
          <w:szCs w:val="28"/>
        </w:rPr>
        <w:t xml:space="preserve"> составляется паспорт </w:t>
      </w:r>
      <w:r w:rsidRPr="00B13D6E">
        <w:rPr>
          <w:rFonts w:ascii="Times New Roman" w:hAnsi="Times New Roman"/>
          <w:sz w:val="28"/>
          <w:szCs w:val="28"/>
        </w:rPr>
        <w:t>благоустройства дворовой территории</w:t>
      </w:r>
      <w:r w:rsidRPr="00B13D6E">
        <w:rPr>
          <w:rFonts w:ascii="Times New Roman" w:eastAsia="Calibri" w:hAnsi="Times New Roman"/>
          <w:sz w:val="28"/>
          <w:szCs w:val="28"/>
        </w:rPr>
        <w:t xml:space="preserve"> по </w:t>
      </w:r>
      <w:hyperlink r:id="rId7" w:history="1">
        <w:r w:rsidRPr="00B13D6E">
          <w:rPr>
            <w:rFonts w:ascii="Times New Roman" w:eastAsia="Calibri" w:hAnsi="Times New Roman"/>
            <w:sz w:val="28"/>
            <w:szCs w:val="28"/>
          </w:rPr>
          <w:t>форме</w:t>
        </w:r>
      </w:hyperlink>
      <w:r w:rsidRPr="00B13D6E">
        <w:rPr>
          <w:rFonts w:ascii="Times New Roman" w:eastAsia="Calibri" w:hAnsi="Times New Roman"/>
          <w:sz w:val="28"/>
          <w:szCs w:val="28"/>
        </w:rPr>
        <w:t xml:space="preserve"> согласно приложению № 1 к настоящему Порядку.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eastAsia="Calibri" w:hAnsi="Times New Roman"/>
          <w:sz w:val="28"/>
          <w:szCs w:val="28"/>
        </w:rPr>
        <w:t xml:space="preserve">3.7. По результатам инвентаризации </w:t>
      </w:r>
      <w:r w:rsidRPr="00B13D6E">
        <w:rPr>
          <w:rFonts w:ascii="Times New Roman" w:hAnsi="Times New Roman"/>
          <w:sz w:val="28"/>
          <w:szCs w:val="28"/>
        </w:rPr>
        <w:t xml:space="preserve">общественной территории </w:t>
      </w:r>
      <w:r w:rsidRPr="00B13D6E">
        <w:rPr>
          <w:rFonts w:ascii="Times New Roman" w:eastAsia="Calibri" w:hAnsi="Times New Roman"/>
          <w:sz w:val="28"/>
          <w:szCs w:val="28"/>
        </w:rPr>
        <w:t xml:space="preserve">составляется паспорт </w:t>
      </w:r>
      <w:r w:rsidRPr="00B13D6E">
        <w:rPr>
          <w:rFonts w:ascii="Times New Roman" w:hAnsi="Times New Roman"/>
          <w:sz w:val="28"/>
          <w:szCs w:val="28"/>
        </w:rPr>
        <w:t>благоустройства дворовой территории</w:t>
      </w:r>
      <w:r w:rsidRPr="00B13D6E">
        <w:rPr>
          <w:rFonts w:ascii="Times New Roman" w:eastAsia="Calibri" w:hAnsi="Times New Roman"/>
          <w:sz w:val="28"/>
          <w:szCs w:val="28"/>
        </w:rPr>
        <w:t xml:space="preserve"> по </w:t>
      </w:r>
      <w:hyperlink r:id="rId8" w:history="1">
        <w:r w:rsidRPr="00B13D6E">
          <w:rPr>
            <w:rFonts w:ascii="Times New Roman" w:eastAsia="Calibri" w:hAnsi="Times New Roman"/>
            <w:sz w:val="28"/>
            <w:szCs w:val="28"/>
          </w:rPr>
          <w:t>форме</w:t>
        </w:r>
      </w:hyperlink>
      <w:r w:rsidRPr="00B13D6E">
        <w:rPr>
          <w:rFonts w:ascii="Times New Roman" w:eastAsia="Calibri" w:hAnsi="Times New Roman"/>
          <w:sz w:val="28"/>
          <w:szCs w:val="28"/>
        </w:rPr>
        <w:t xml:space="preserve"> согласно приложению № 2 к настоящему Порядку</w:t>
      </w:r>
      <w:r w:rsidRPr="00B13D6E">
        <w:rPr>
          <w:rFonts w:ascii="Times New Roman" w:hAnsi="Times New Roman"/>
          <w:sz w:val="28"/>
          <w:szCs w:val="28"/>
        </w:rPr>
        <w:t xml:space="preserve">. 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3" w:name="Par465"/>
      <w:bookmarkEnd w:id="3"/>
      <w:r w:rsidRPr="00B13D6E">
        <w:rPr>
          <w:rFonts w:ascii="Times New Roman" w:hAnsi="Times New Roman"/>
          <w:sz w:val="28"/>
          <w:szCs w:val="28"/>
        </w:rPr>
        <w:t xml:space="preserve">  3.8. Границы территорий, на которые разрабатываются Паспорта, устанавливаются исполнительно-распорядительными органами местного самоуправления Карачаево-Черкесской  Республики совместно с Министерством строительства и жилищно-коммунального хозяйства Карачаево-Черкесской Республики с учетом следующих особенностей: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3.8.1. Не допускается пересечение границ территорий, указанных в Паспортах.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3.8.2. Не допускается установление границ территорий, указанных в паспортах, приводящее к образованию бесхозяйных объектов.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3.9. Паспорт не является основанием для оформления земельных отношений.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3.10. Паспорт разрабатывается по результатам натурного обследования территории и расположенных на ней элементов (далее - инвентаризация).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4" w:name="Par470"/>
      <w:bookmarkEnd w:id="4"/>
      <w:r w:rsidRPr="00B13D6E">
        <w:rPr>
          <w:rFonts w:ascii="Times New Roman" w:hAnsi="Times New Roman"/>
          <w:sz w:val="28"/>
          <w:szCs w:val="28"/>
        </w:rPr>
        <w:t>3.11.  Паспорт подлежит согласованию с отраслевыми органами муниципального образования, осуществляющими следующие полномочия: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- в сфере охраны окружающей среды;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- в сфере управления муниципальным имуществом;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- в сфере благоустройства и жилищно-коммунального хозяйства.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Срок согласования и утверждения паспортов не может превышать 20 календарных дней со дня, следующего за днем регистрации обращения о рассмотрении Паспорта.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  <w:bookmarkStart w:id="5" w:name="Par471"/>
      <w:bookmarkEnd w:id="5"/>
      <w:r w:rsidRPr="00B13D6E">
        <w:rPr>
          <w:rFonts w:ascii="Times New Roman" w:hAnsi="Times New Roman"/>
          <w:sz w:val="28"/>
          <w:szCs w:val="28"/>
        </w:rPr>
        <w:t xml:space="preserve">        3.12. </w:t>
      </w:r>
      <w:bookmarkStart w:id="6" w:name="Par475"/>
      <w:bookmarkEnd w:id="6"/>
      <w:r w:rsidRPr="00B13D6E">
        <w:rPr>
          <w:rFonts w:ascii="Times New Roman" w:hAnsi="Times New Roman"/>
          <w:sz w:val="28"/>
          <w:szCs w:val="28"/>
        </w:rPr>
        <w:t xml:space="preserve"> В Паспорт включается следующее:</w:t>
      </w:r>
    </w:p>
    <w:p w:rsidR="00480BBA" w:rsidRPr="00B13D6E" w:rsidRDefault="00480BBA" w:rsidP="00480BBA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</w:rPr>
      </w:pPr>
      <w:r w:rsidRPr="00B13D6E">
        <w:rPr>
          <w:rFonts w:ascii="Times New Roman" w:hAnsi="Times New Roman"/>
          <w:spacing w:val="-1"/>
          <w:sz w:val="28"/>
          <w:szCs w:val="28"/>
        </w:rPr>
        <w:t xml:space="preserve">        3.12.1. сведения об организации, выполнившей работы по паспортизации дворовой территории;</w:t>
      </w:r>
    </w:p>
    <w:p w:rsidR="00480BBA" w:rsidRPr="00B13D6E" w:rsidRDefault="00480BBA" w:rsidP="00480BB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pacing w:val="-1"/>
          <w:sz w:val="28"/>
          <w:szCs w:val="28"/>
        </w:rPr>
        <w:t xml:space="preserve">         3.12.2. классификация и общая площадь дворовой территории;</w:t>
      </w:r>
    </w:p>
    <w:p w:rsidR="00480BBA" w:rsidRPr="00B13D6E" w:rsidRDefault="00480BBA" w:rsidP="00480BBA">
      <w:pPr>
        <w:shd w:val="clear" w:color="auto" w:fill="FFFFFF"/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pacing w:val="-2"/>
          <w:sz w:val="28"/>
          <w:szCs w:val="28"/>
        </w:rPr>
        <w:t xml:space="preserve">         3.12.3. здания и плоскостные сооружения, расположенные на дворовой территории (каждое здание или </w:t>
      </w:r>
      <w:r w:rsidRPr="00B13D6E">
        <w:rPr>
          <w:rFonts w:ascii="Times New Roman" w:hAnsi="Times New Roman"/>
          <w:sz w:val="28"/>
          <w:szCs w:val="28"/>
        </w:rPr>
        <w:t>сооружение заносится отдельно со своими характеристиками);</w:t>
      </w:r>
    </w:p>
    <w:p w:rsidR="00480BBA" w:rsidRPr="00B13D6E" w:rsidRDefault="00480BBA" w:rsidP="00480BBA">
      <w:pPr>
        <w:widowControl w:val="0"/>
        <w:shd w:val="clear" w:color="auto" w:fill="FFFFFF"/>
        <w:tabs>
          <w:tab w:val="left" w:pos="12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pacing w:val="-10"/>
          <w:sz w:val="28"/>
          <w:szCs w:val="28"/>
        </w:rPr>
        <w:t xml:space="preserve">          </w:t>
      </w:r>
      <w:r w:rsidRPr="00B13D6E">
        <w:rPr>
          <w:rFonts w:ascii="Times New Roman" w:hAnsi="Times New Roman"/>
          <w:sz w:val="28"/>
          <w:szCs w:val="28"/>
        </w:rPr>
        <w:t>3.12.4. дорожно-тропиночная сеть;</w:t>
      </w:r>
    </w:p>
    <w:p w:rsidR="00480BBA" w:rsidRPr="00B13D6E" w:rsidRDefault="00480BBA" w:rsidP="00480BBA">
      <w:pPr>
        <w:widowControl w:val="0"/>
        <w:shd w:val="clear" w:color="auto" w:fill="FFFFFF"/>
        <w:tabs>
          <w:tab w:val="left" w:pos="12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 w:rsidRPr="00B13D6E">
        <w:rPr>
          <w:rFonts w:ascii="Times New Roman" w:hAnsi="Times New Roman"/>
          <w:spacing w:val="-1"/>
          <w:sz w:val="28"/>
          <w:szCs w:val="28"/>
        </w:rPr>
        <w:t xml:space="preserve">         3.12.5. элементы озеленения;</w:t>
      </w:r>
    </w:p>
    <w:p w:rsidR="00480BBA" w:rsidRPr="00B13D6E" w:rsidRDefault="00480BBA" w:rsidP="00480BBA">
      <w:pPr>
        <w:shd w:val="clear" w:color="auto" w:fill="FFFFFF"/>
        <w:tabs>
          <w:tab w:val="left" w:pos="1382"/>
        </w:tabs>
        <w:spacing w:after="0" w:line="240" w:lineRule="auto"/>
        <w:ind w:left="19" w:right="10" w:firstLine="691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pacing w:val="-6"/>
          <w:sz w:val="28"/>
          <w:szCs w:val="28"/>
        </w:rPr>
        <w:t>3.12.6.</w:t>
      </w:r>
      <w:r w:rsidRPr="00B13D6E">
        <w:rPr>
          <w:rFonts w:ascii="Times New Roman" w:hAnsi="Times New Roman"/>
          <w:sz w:val="28"/>
          <w:szCs w:val="28"/>
        </w:rPr>
        <w:t xml:space="preserve"> </w:t>
      </w:r>
      <w:r w:rsidRPr="00B13D6E">
        <w:rPr>
          <w:rFonts w:ascii="Times New Roman" w:hAnsi="Times New Roman"/>
          <w:spacing w:val="-2"/>
          <w:sz w:val="28"/>
          <w:szCs w:val="28"/>
        </w:rPr>
        <w:t xml:space="preserve">малые архитектурные формы, элементы благоустройства и организации рельефа, системы функционального обеспечения и обеспечения охраны природы и микроклиматического </w:t>
      </w:r>
      <w:r w:rsidRPr="00B13D6E">
        <w:rPr>
          <w:rFonts w:ascii="Times New Roman" w:hAnsi="Times New Roman"/>
          <w:sz w:val="28"/>
          <w:szCs w:val="28"/>
        </w:rPr>
        <w:t>комфорта;</w:t>
      </w:r>
    </w:p>
    <w:p w:rsidR="00480BBA" w:rsidRPr="00B13D6E" w:rsidRDefault="00480BBA" w:rsidP="00480BBA">
      <w:pPr>
        <w:widowControl w:val="0"/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  <w:r w:rsidRPr="00B13D6E">
        <w:rPr>
          <w:rFonts w:ascii="Times New Roman" w:hAnsi="Times New Roman"/>
          <w:spacing w:val="-1"/>
          <w:sz w:val="28"/>
          <w:szCs w:val="28"/>
        </w:rPr>
        <w:t xml:space="preserve">           3.12.7. границы дворовой территории;</w:t>
      </w:r>
    </w:p>
    <w:p w:rsidR="00480BBA" w:rsidRPr="00B13D6E" w:rsidRDefault="00480BBA" w:rsidP="00480BBA">
      <w:pPr>
        <w:widowControl w:val="0"/>
        <w:numPr>
          <w:ilvl w:val="2"/>
          <w:numId w:val="9"/>
        </w:numPr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</w:rPr>
      </w:pPr>
      <w:r w:rsidRPr="00B13D6E">
        <w:rPr>
          <w:rFonts w:ascii="Times New Roman" w:hAnsi="Times New Roman"/>
          <w:spacing w:val="-1"/>
          <w:sz w:val="28"/>
          <w:szCs w:val="28"/>
        </w:rPr>
        <w:t>инвентаризационный план дворовой территории;</w:t>
      </w:r>
    </w:p>
    <w:p w:rsidR="00480BBA" w:rsidRPr="00B13D6E" w:rsidRDefault="00480BBA" w:rsidP="00480BBA">
      <w:pPr>
        <w:shd w:val="clear" w:color="auto" w:fill="FFFFFF"/>
        <w:tabs>
          <w:tab w:val="left" w:pos="1517"/>
        </w:tabs>
        <w:spacing w:after="0" w:line="240" w:lineRule="auto"/>
        <w:ind w:left="29" w:right="19" w:firstLine="682"/>
        <w:jc w:val="both"/>
        <w:rPr>
          <w:rFonts w:ascii="Times New Roman" w:hAnsi="Times New Roman"/>
          <w:spacing w:val="-4"/>
          <w:sz w:val="28"/>
          <w:szCs w:val="28"/>
        </w:rPr>
      </w:pPr>
      <w:r w:rsidRPr="00B13D6E">
        <w:rPr>
          <w:rFonts w:ascii="Times New Roman" w:hAnsi="Times New Roman"/>
          <w:spacing w:val="-6"/>
          <w:sz w:val="28"/>
          <w:szCs w:val="28"/>
        </w:rPr>
        <w:t>3.12.9.</w:t>
      </w:r>
      <w:r w:rsidRPr="00B13D6E">
        <w:rPr>
          <w:rFonts w:ascii="Times New Roman" w:hAnsi="Times New Roman"/>
          <w:sz w:val="28"/>
          <w:szCs w:val="28"/>
        </w:rPr>
        <w:t xml:space="preserve">проектные предложения (разрабатываются в случае необходимости проведения  </w:t>
      </w:r>
      <w:r w:rsidRPr="00B13D6E">
        <w:rPr>
          <w:rFonts w:ascii="Times New Roman" w:hAnsi="Times New Roman"/>
          <w:spacing w:val="-4"/>
          <w:sz w:val="28"/>
          <w:szCs w:val="28"/>
        </w:rPr>
        <w:t>работ по капитальному ремонту, благоустройству и облагораживанию  дворовых территорий).</w:t>
      </w:r>
    </w:p>
    <w:p w:rsidR="00480BBA" w:rsidRPr="00B13D6E" w:rsidRDefault="00480BBA" w:rsidP="00480B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476"/>
      <w:bookmarkEnd w:id="7"/>
      <w:r w:rsidRPr="00B13D6E">
        <w:rPr>
          <w:rFonts w:ascii="Times New Roman" w:hAnsi="Times New Roman" w:cs="Times New Roman"/>
          <w:sz w:val="28"/>
          <w:szCs w:val="28"/>
        </w:rPr>
        <w:t xml:space="preserve">          3.13. Актуализация Паспорта дворовой территории в период 2018-2022 годов:</w:t>
      </w:r>
    </w:p>
    <w:p w:rsidR="00480BBA" w:rsidRPr="00B13D6E" w:rsidRDefault="00480BBA" w:rsidP="00480B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13D6E">
        <w:rPr>
          <w:rFonts w:ascii="Times New Roman" w:hAnsi="Times New Roman" w:cs="Times New Roman"/>
          <w:sz w:val="28"/>
          <w:szCs w:val="28"/>
        </w:rPr>
        <w:t xml:space="preserve">          3.13.1. новый паспорт дворовой территории  разрабатывается  в  случае  образования новой дворовой территории, разделения существующей дворовой территории на несколько дворовых территорий, объединения нескольких дворовых территорий, а  также  в  случае  отсутствия  утвержденного Паспорта  на  дворовую  территорию.  Во  всех   остальных   случаях проводится актуализация существующего паспорта;</w:t>
      </w:r>
    </w:p>
    <w:p w:rsidR="00480BBA" w:rsidRPr="00B13D6E" w:rsidRDefault="00480BBA" w:rsidP="0048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3.13.2. актуализация Паспорта дворовой территории  проводится  в  случае  изменения данных о дворовой территории  и  расположенных  на  ней  объектах и элементах, указанных в Паспорте, составленном в 2017 году.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  3.13.3. актуализации подлежат Паспорта, утвержденные в соответствии с настоящим Порядком.</w:t>
      </w:r>
    </w:p>
    <w:p w:rsidR="00480BBA" w:rsidRPr="00B13D6E" w:rsidRDefault="0060767B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0BBA" w:rsidRPr="00B13D6E">
        <w:rPr>
          <w:rFonts w:ascii="Times New Roman" w:hAnsi="Times New Roman"/>
          <w:sz w:val="28"/>
          <w:szCs w:val="28"/>
        </w:rPr>
        <w:t>3.13.4. актуализация данных Паспорта проводится по мере их изменения.</w:t>
      </w:r>
    </w:p>
    <w:p w:rsidR="00480BBA" w:rsidRPr="00B13D6E" w:rsidRDefault="0060767B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0BBA" w:rsidRPr="00B13D6E">
        <w:rPr>
          <w:rFonts w:ascii="Times New Roman" w:hAnsi="Times New Roman"/>
          <w:sz w:val="28"/>
          <w:szCs w:val="28"/>
        </w:rPr>
        <w:t>3.14. Срок действия Паспорта составляет 1 год с момента утверждения. По окончании срока действия Паспорта проводится его актуализация в соответствии с настоящим Порядком.</w:t>
      </w:r>
    </w:p>
    <w:p w:rsidR="00480BBA" w:rsidRPr="00B13D6E" w:rsidRDefault="0060767B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0BBA" w:rsidRPr="00B13D6E">
        <w:rPr>
          <w:rFonts w:ascii="Times New Roman" w:hAnsi="Times New Roman"/>
          <w:sz w:val="28"/>
          <w:szCs w:val="28"/>
        </w:rPr>
        <w:t>3.15. В случае примыкания внутриквартального проезда только к одной дворовой территории необходимо включать данный внутриквартальный проезд в состав Паспорта, разрабатываемого на дворовую территорию.</w:t>
      </w:r>
    </w:p>
    <w:p w:rsidR="00480BBA" w:rsidRPr="00B13D6E" w:rsidRDefault="00480BBA" w:rsidP="00480BBA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13D6E">
        <w:rPr>
          <w:rFonts w:ascii="Times New Roman" w:hAnsi="Times New Roman" w:cs="Times New Roman"/>
          <w:sz w:val="28"/>
          <w:szCs w:val="28"/>
        </w:rPr>
        <w:t xml:space="preserve">      </w:t>
      </w:r>
      <w:r w:rsidR="0060767B">
        <w:rPr>
          <w:rFonts w:ascii="Times New Roman" w:hAnsi="Times New Roman" w:cs="Times New Roman"/>
          <w:sz w:val="28"/>
          <w:szCs w:val="28"/>
        </w:rPr>
        <w:t xml:space="preserve"> </w:t>
      </w:r>
      <w:r w:rsidRPr="00B13D6E">
        <w:rPr>
          <w:rFonts w:ascii="Times New Roman" w:hAnsi="Times New Roman" w:cs="Times New Roman"/>
          <w:sz w:val="28"/>
          <w:szCs w:val="28"/>
        </w:rPr>
        <w:t xml:space="preserve">  3.16. Для проведения инвентаризации создается муниципальная инвентаризационная комиссия (далее – Комиссия).</w:t>
      </w:r>
    </w:p>
    <w:p w:rsidR="00480BBA" w:rsidRPr="00B13D6E" w:rsidRDefault="0060767B" w:rsidP="00607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80BBA" w:rsidRPr="00B13D6E">
        <w:rPr>
          <w:rFonts w:ascii="Times New Roman" w:hAnsi="Times New Roman"/>
          <w:sz w:val="28"/>
          <w:szCs w:val="28"/>
        </w:rPr>
        <w:t>3.17. Состав Комиссии, порядок ее формирования и деятельности определяется муниципальным правовым актом Главы местной администрации.</w:t>
      </w:r>
    </w:p>
    <w:p w:rsidR="00480BBA" w:rsidRPr="00B13D6E" w:rsidRDefault="0060767B" w:rsidP="00607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480BBA" w:rsidRPr="00B13D6E">
        <w:rPr>
          <w:rFonts w:ascii="Times New Roman" w:hAnsi="Times New Roman"/>
          <w:sz w:val="28"/>
          <w:szCs w:val="28"/>
        </w:rPr>
        <w:t xml:space="preserve">3.18. В своей деятельности Комиссия руководствуется </w:t>
      </w:r>
      <w:hyperlink r:id="rId9" w:history="1">
        <w:r w:rsidR="00480BBA" w:rsidRPr="00B13D6E">
          <w:rPr>
            <w:rFonts w:ascii="Times New Roman" w:hAnsi="Times New Roman"/>
            <w:sz w:val="28"/>
            <w:szCs w:val="28"/>
          </w:rPr>
          <w:t>Конституцией</w:t>
        </w:r>
      </w:hyperlink>
      <w:r w:rsidR="00480BBA" w:rsidRPr="00B13D6E">
        <w:rPr>
          <w:rFonts w:ascii="Times New Roman" w:hAnsi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органов местного самоуправления и Главы местной администрации, а также настоящим Порядком.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3.19. Финансовое, материально-техническое и организационное обеспечение деятельности Комиссии осуществляется в порядке, установленном муниципальным правовым актом Главы местной администрации, за счет средств местного бюджета.</w:t>
      </w:r>
    </w:p>
    <w:p w:rsidR="00480BBA" w:rsidRPr="00B13D6E" w:rsidRDefault="00480BBA" w:rsidP="00480B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8" w:name="Par494"/>
      <w:bookmarkEnd w:id="8"/>
      <w:r w:rsidRPr="00B13D6E">
        <w:rPr>
          <w:rFonts w:ascii="Times New Roman" w:hAnsi="Times New Roman"/>
          <w:sz w:val="28"/>
          <w:szCs w:val="28"/>
        </w:rPr>
        <w:t>4. Проектные предложения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4.1. Работы по благоустройству и облагораживанию дворовых территорий проводятся на основании технического задания на выполнение работ по благоустройству и облагораживанию дворовых территорий (далее - техническое задание), если иное не установлено нормативными правовыми актами Карачаево-Черкесской  Республики.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4.2. Исполнительно-распорядительные органы местного самоуправления муниципальных образований Карачаево-Черкесской  Республики или государственные учреждения Карачаево-Черкесской  Республики, обеспечивающие содержание дворовой территории, обеспечивают выполнение работ по разработке технического задания.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4.3. В состав технического задания в обязательном порядке входит раздел «Проектные предложения», являющиеся составной частью Паспорта и состоящие из разделов: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- «Планировочное решение дворовой территории» (масштаб 1:500),  в котором отображаются границы работ по благоустройству и облагораживанию территории, элементы объектов благоустройства и их расположение;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- перечень выполняемых работ по благоустройству и облагораживанию дворовых территорий.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4.4. Техническое задание изготавливается в трех экземплярах на бумажном носителе.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9" w:name="Par505"/>
      <w:bookmarkEnd w:id="9"/>
    </w:p>
    <w:p w:rsidR="00480BBA" w:rsidRPr="00B13D6E" w:rsidRDefault="00480BBA" w:rsidP="00480BBA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13D6E">
        <w:rPr>
          <w:rFonts w:ascii="Times New Roman" w:hAnsi="Times New Roman" w:cs="Times New Roman"/>
          <w:sz w:val="28"/>
          <w:szCs w:val="28"/>
        </w:rPr>
        <w:t xml:space="preserve">5. Порядок предоставления результатов инвентаризации </w:t>
      </w:r>
    </w:p>
    <w:p w:rsidR="00480BBA" w:rsidRPr="00B13D6E" w:rsidRDefault="00480BBA" w:rsidP="00480BBA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13D6E">
        <w:rPr>
          <w:rFonts w:ascii="Times New Roman" w:hAnsi="Times New Roman" w:cs="Times New Roman"/>
          <w:sz w:val="28"/>
          <w:szCs w:val="28"/>
        </w:rPr>
        <w:t>в уполномоченный орган</w:t>
      </w:r>
    </w:p>
    <w:p w:rsidR="00480BBA" w:rsidRPr="00B13D6E" w:rsidRDefault="00480BBA" w:rsidP="00480BBA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5.1. Результаты инвентаризации рассматриваются и принимаются </w:t>
      </w:r>
      <w:r w:rsidRPr="00B13D6E">
        <w:rPr>
          <w:rFonts w:ascii="Times New Roman" w:eastAsia="Calibri" w:hAnsi="Times New Roman"/>
          <w:sz w:val="28"/>
          <w:szCs w:val="28"/>
        </w:rPr>
        <w:t>общественной комиссией, созданной в муниципальном образовании для организации общественного обсуждения проектов муниципальной программы, проведения оценки предложений заинтересованных лиц, а также для осуществления контроля за реализацией муниципальной программы после ее утверждения в установленном порядке (далее – Общественная комиссия).</w:t>
      </w:r>
    </w:p>
    <w:p w:rsidR="00480BBA" w:rsidRPr="00B13D6E" w:rsidRDefault="00480BBA" w:rsidP="00480BB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13D6E">
        <w:rPr>
          <w:rFonts w:ascii="Times New Roman" w:hAnsi="Times New Roman" w:cs="Times New Roman"/>
          <w:sz w:val="28"/>
          <w:szCs w:val="28"/>
        </w:rPr>
        <w:t xml:space="preserve">5.2. В 2017 году результаты инвентаризации вместе с протоколом заседания Общественной комиссии о результатах инвентаризации </w:t>
      </w:r>
      <w:r w:rsidRPr="00B13D6E">
        <w:rPr>
          <w:rFonts w:ascii="Times New Roman" w:hAnsi="Times New Roman" w:cs="Times New Roman"/>
          <w:sz w:val="28"/>
          <w:szCs w:val="28"/>
          <w:u w:val="single"/>
        </w:rPr>
        <w:t xml:space="preserve">до 05 августа 2017 года </w:t>
      </w:r>
      <w:r w:rsidRPr="00B13D6E">
        <w:rPr>
          <w:rFonts w:ascii="Times New Roman" w:hAnsi="Times New Roman" w:cs="Times New Roman"/>
          <w:sz w:val="28"/>
          <w:szCs w:val="28"/>
        </w:rPr>
        <w:t>представляются в Министерство строительства и жилищно-коммунального хозяйства Карачаево-Черкесской Республики-  уполномоченный орган государственной власти Карачаево-Черкесской Республики, наделенный полномочиями по разработке государственной программы Карачаево-Черкесской Республики: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- по дворовым территориям по форме согласно</w:t>
      </w:r>
      <w:r w:rsidRPr="00B13D6E">
        <w:rPr>
          <w:rFonts w:ascii="Times New Roman" w:eastAsia="Calibri" w:hAnsi="Times New Roman"/>
          <w:sz w:val="28"/>
          <w:szCs w:val="28"/>
        </w:rPr>
        <w:t xml:space="preserve"> приложению № 3 к настоящему Порядку</w:t>
      </w:r>
      <w:r w:rsidRPr="00B13D6E">
        <w:rPr>
          <w:rFonts w:ascii="Times New Roman" w:hAnsi="Times New Roman"/>
          <w:sz w:val="28"/>
          <w:szCs w:val="28"/>
        </w:rPr>
        <w:t>;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- по общественным территориям по форме согласно</w:t>
      </w:r>
      <w:r w:rsidRPr="00B13D6E">
        <w:rPr>
          <w:rFonts w:ascii="Times New Roman" w:eastAsia="Calibri" w:hAnsi="Times New Roman"/>
          <w:sz w:val="28"/>
          <w:szCs w:val="28"/>
        </w:rPr>
        <w:t xml:space="preserve"> приложению № 4 к настоящему Порядку</w:t>
      </w:r>
      <w:r w:rsidRPr="00B13D6E">
        <w:rPr>
          <w:rFonts w:ascii="Times New Roman" w:hAnsi="Times New Roman"/>
          <w:sz w:val="28"/>
          <w:szCs w:val="28"/>
        </w:rPr>
        <w:t>.</w:t>
      </w:r>
    </w:p>
    <w:p w:rsidR="00480BBA" w:rsidRPr="00B13D6E" w:rsidRDefault="00480BBA" w:rsidP="00480BB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13D6E">
        <w:rPr>
          <w:rFonts w:ascii="Times New Roman" w:hAnsi="Times New Roman" w:cs="Times New Roman"/>
          <w:sz w:val="28"/>
          <w:szCs w:val="28"/>
        </w:rPr>
        <w:t>5.3. При актуализации Паспортов дворовых территорий в период 2018-2022 годов результаты инвентаризации представляются в уполномоченный орган до 1 марта текущего года.</w:t>
      </w:r>
    </w:p>
    <w:p w:rsidR="00480BBA" w:rsidRPr="00B13D6E" w:rsidRDefault="00480BBA" w:rsidP="00480B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0BBA" w:rsidRPr="00B13D6E" w:rsidRDefault="00480BBA" w:rsidP="00480B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  <w:sectPr w:rsidR="00480BBA" w:rsidRPr="00B13D6E" w:rsidSect="00480BBA">
          <w:pgSz w:w="11905" w:h="16838"/>
          <w:pgMar w:top="1134" w:right="850" w:bottom="993" w:left="1701" w:header="720" w:footer="720" w:gutter="0"/>
          <w:cols w:space="720"/>
          <w:noEndnote/>
        </w:sectPr>
      </w:pPr>
    </w:p>
    <w:tbl>
      <w:tblPr>
        <w:tblW w:w="15276" w:type="dxa"/>
        <w:tblLook w:val="00A0" w:firstRow="1" w:lastRow="0" w:firstColumn="1" w:lastColumn="0" w:noHBand="0" w:noVBand="0"/>
      </w:tblPr>
      <w:tblGrid>
        <w:gridCol w:w="4910"/>
        <w:gridCol w:w="4911"/>
        <w:gridCol w:w="5455"/>
      </w:tblGrid>
      <w:tr w:rsidR="00480BBA" w:rsidRPr="00B13D6E" w:rsidTr="008E1148">
        <w:tc>
          <w:tcPr>
            <w:tcW w:w="4910" w:type="dxa"/>
          </w:tcPr>
          <w:p w:rsidR="00480BBA" w:rsidRPr="00B13D6E" w:rsidRDefault="00480BBA" w:rsidP="008E1148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11" w:type="dxa"/>
          </w:tcPr>
          <w:p w:rsidR="00480BBA" w:rsidRPr="00B13D6E" w:rsidRDefault="00480BBA" w:rsidP="008E1148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455" w:type="dxa"/>
          </w:tcPr>
          <w:p w:rsidR="00480BBA" w:rsidRPr="00B13D6E" w:rsidRDefault="00480BBA" w:rsidP="008E1148">
            <w:pPr>
              <w:spacing w:after="0" w:line="240" w:lineRule="auto"/>
              <w:textAlignment w:val="baseline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B13D6E">
              <w:rPr>
                <w:rFonts w:ascii="Times New Roman" w:hAnsi="Times New Roman"/>
                <w:bCs/>
                <w:sz w:val="28"/>
                <w:szCs w:val="28"/>
              </w:rPr>
              <w:t xml:space="preserve"> Приложение №  1</w:t>
            </w:r>
          </w:p>
          <w:p w:rsidR="00480BBA" w:rsidRPr="00B13D6E" w:rsidRDefault="00480BBA" w:rsidP="008E1148">
            <w:pPr>
              <w:spacing w:after="0" w:line="240" w:lineRule="auto"/>
              <w:textAlignment w:val="baseline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B13D6E">
              <w:rPr>
                <w:rFonts w:ascii="Times New Roman" w:hAnsi="Times New Roman"/>
                <w:bCs/>
                <w:sz w:val="28"/>
                <w:szCs w:val="28"/>
              </w:rPr>
              <w:t xml:space="preserve">к Порядку проведения инвентаризации дворовых и общественных территорий в муниципальных образованиях в </w:t>
            </w:r>
          </w:p>
          <w:p w:rsidR="00480BBA" w:rsidRPr="00B13D6E" w:rsidRDefault="00480BBA" w:rsidP="008E1148">
            <w:pPr>
              <w:spacing w:after="0" w:line="240" w:lineRule="auto"/>
              <w:textAlignment w:val="baseline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Карачаево-Черкесской Республике</w:t>
            </w:r>
          </w:p>
          <w:p w:rsidR="00480BBA" w:rsidRPr="00B13D6E" w:rsidRDefault="00480BBA" w:rsidP="008E1148">
            <w:pPr>
              <w:spacing w:after="0" w:line="240" w:lineRule="auto"/>
              <w:textAlignment w:val="baseline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13D6E">
        <w:rPr>
          <w:rFonts w:ascii="Times New Roman" w:hAnsi="Times New Roman"/>
          <w:b/>
          <w:bCs/>
          <w:sz w:val="24"/>
          <w:szCs w:val="24"/>
        </w:rPr>
        <w:t xml:space="preserve">                        ПАСПОРТ (ИНВЕНТАРНЫЙ)  № _____         _________</w:t>
      </w:r>
    </w:p>
    <w:p w:rsidR="00480BBA" w:rsidRPr="00B13D6E" w:rsidRDefault="00480BBA" w:rsidP="00480BBA">
      <w:pPr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B13D6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дата</w:t>
      </w:r>
      <w:r w:rsidRPr="00B13D6E">
        <w:rPr>
          <w:rFonts w:ascii="Times New Roman" w:hAnsi="Times New Roman"/>
          <w:b/>
          <w:bCs/>
          <w:sz w:val="28"/>
          <w:szCs w:val="28"/>
        </w:rPr>
        <w:br/>
        <w:t>Паспорт благоустройства дворовой территории</w:t>
      </w:r>
    </w:p>
    <w:p w:rsidR="00480BBA" w:rsidRPr="00B13D6E" w:rsidRDefault="00480BBA" w:rsidP="00480BBA">
      <w:pPr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bCs/>
          <w:sz w:val="17"/>
          <w:szCs w:val="17"/>
        </w:rPr>
      </w:pPr>
    </w:p>
    <w:p w:rsidR="00480BBA" w:rsidRPr="00B13D6E" w:rsidRDefault="00480BBA" w:rsidP="00480BB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13D6E">
        <w:rPr>
          <w:rFonts w:ascii="Times New Roman" w:hAnsi="Times New Roman"/>
          <w:b/>
          <w:bCs/>
          <w:sz w:val="24"/>
          <w:szCs w:val="24"/>
        </w:rPr>
        <w:t>ОБЩИЕ СВЕДЕНИЯ</w:t>
      </w:r>
    </w:p>
    <w:p w:rsidR="00480BBA" w:rsidRPr="00B13D6E" w:rsidRDefault="00480BBA" w:rsidP="00480BBA">
      <w:pPr>
        <w:pStyle w:val="1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13D6E">
        <w:rPr>
          <w:rFonts w:ascii="Times New Roman" w:hAnsi="Times New Roman"/>
          <w:sz w:val="24"/>
          <w:szCs w:val="24"/>
        </w:rPr>
        <w:t>Адрес многоквартирного дома (МКД):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394"/>
      </w:tblGrid>
      <w:tr w:rsidR="00480BBA" w:rsidRPr="00B13D6E" w:rsidTr="008E1148">
        <w:tc>
          <w:tcPr>
            <w:tcW w:w="14394" w:type="dxa"/>
          </w:tcPr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80BBA" w:rsidRPr="00B13D6E" w:rsidRDefault="00480BBA" w:rsidP="00480BBA">
      <w:pPr>
        <w:pStyle w:val="1"/>
        <w:spacing w:after="0" w:line="240" w:lineRule="auto"/>
        <w:rPr>
          <w:rFonts w:ascii="Times New Roman" w:hAnsi="Times New Roman"/>
          <w:sz w:val="17"/>
          <w:szCs w:val="17"/>
        </w:rPr>
      </w:pPr>
    </w:p>
    <w:p w:rsidR="00480BBA" w:rsidRPr="00B13D6E" w:rsidRDefault="00480BBA" w:rsidP="00480BBA">
      <w:pPr>
        <w:pStyle w:val="1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13D6E">
        <w:rPr>
          <w:rFonts w:ascii="Times New Roman" w:hAnsi="Times New Roman"/>
          <w:sz w:val="24"/>
          <w:szCs w:val="24"/>
        </w:rPr>
        <w:t>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394"/>
      </w:tblGrid>
      <w:tr w:rsidR="00480BBA" w:rsidRPr="00B13D6E" w:rsidTr="008E1148">
        <w:tc>
          <w:tcPr>
            <w:tcW w:w="14394" w:type="dxa"/>
          </w:tcPr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80BBA" w:rsidRPr="00B13D6E" w:rsidRDefault="00480BBA" w:rsidP="00480BBA">
      <w:pPr>
        <w:pStyle w:val="1"/>
        <w:spacing w:after="0" w:line="240" w:lineRule="auto"/>
        <w:rPr>
          <w:rFonts w:ascii="Times New Roman" w:hAnsi="Times New Roman"/>
          <w:sz w:val="17"/>
          <w:szCs w:val="17"/>
        </w:rPr>
      </w:pPr>
    </w:p>
    <w:p w:rsidR="00480BBA" w:rsidRPr="00B13D6E" w:rsidRDefault="00480BBA" w:rsidP="00480BBA">
      <w:pPr>
        <w:pStyle w:val="1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13D6E">
        <w:rPr>
          <w:rFonts w:ascii="Times New Roman" w:hAnsi="Times New Roman"/>
          <w:sz w:val="24"/>
          <w:szCs w:val="24"/>
        </w:rPr>
        <w:t>3. Составитель паспорта: (наименование инвентаризационной комиссия муниципального образования, ФИО должностного лица)</w:t>
      </w:r>
    </w:p>
    <w:tbl>
      <w:tblPr>
        <w:tblW w:w="14458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458"/>
      </w:tblGrid>
      <w:tr w:rsidR="00480BBA" w:rsidRPr="00B13D6E" w:rsidTr="008E1148">
        <w:tc>
          <w:tcPr>
            <w:tcW w:w="14458" w:type="dxa"/>
          </w:tcPr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80BBA" w:rsidRPr="00B13D6E" w:rsidRDefault="00480BBA" w:rsidP="00480BBA">
      <w:pPr>
        <w:pStyle w:val="1"/>
        <w:spacing w:after="0" w:line="240" w:lineRule="auto"/>
        <w:rPr>
          <w:rFonts w:ascii="Times New Roman" w:hAnsi="Times New Roman"/>
          <w:sz w:val="17"/>
          <w:szCs w:val="17"/>
        </w:rPr>
      </w:pPr>
    </w:p>
    <w:p w:rsidR="00480BBA" w:rsidRPr="00B13D6E" w:rsidRDefault="00480BBA" w:rsidP="00480BBA">
      <w:pPr>
        <w:pStyle w:val="1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/>
          <w:sz w:val="24"/>
          <w:szCs w:val="24"/>
        </w:rPr>
      </w:pPr>
      <w:r w:rsidRPr="00B13D6E">
        <w:rPr>
          <w:rFonts w:ascii="Times New Roman" w:hAnsi="Times New Roman"/>
          <w:sz w:val="24"/>
          <w:szCs w:val="24"/>
        </w:rPr>
        <w:t xml:space="preserve">    4. Сведения о МКД и дворовой территории:</w:t>
      </w:r>
    </w:p>
    <w:p w:rsidR="00480BBA" w:rsidRPr="00B13D6E" w:rsidRDefault="00480BBA" w:rsidP="00480BBA">
      <w:pPr>
        <w:pStyle w:val="1"/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17"/>
          <w:szCs w:val="17"/>
        </w:rPr>
      </w:pPr>
    </w:p>
    <w:tbl>
      <w:tblPr>
        <w:tblW w:w="14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313"/>
        <w:gridCol w:w="1394"/>
        <w:gridCol w:w="1471"/>
        <w:gridCol w:w="1417"/>
        <w:gridCol w:w="1461"/>
        <w:gridCol w:w="1461"/>
        <w:gridCol w:w="1413"/>
        <w:gridCol w:w="1371"/>
        <w:gridCol w:w="1611"/>
        <w:gridCol w:w="1417"/>
      </w:tblGrid>
      <w:tr w:rsidR="00480BBA" w:rsidRPr="00B13D6E" w:rsidTr="008E1148">
        <w:trPr>
          <w:trHeight w:val="220"/>
        </w:trPr>
        <w:tc>
          <w:tcPr>
            <w:tcW w:w="541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№ п/п</w:t>
            </w:r>
          </w:p>
        </w:tc>
        <w:tc>
          <w:tcPr>
            <w:tcW w:w="1313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Материал стен МКД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4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Этажность МКД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1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Количество подъездов в МКД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B13D6E">
              <w:rPr>
                <w:rFonts w:ascii="Times New Roman" w:hAnsi="Times New Roman"/>
              </w:rPr>
              <w:t>Количество жилых и нежилых помещений в МКД</w:t>
            </w:r>
          </w:p>
        </w:tc>
        <w:tc>
          <w:tcPr>
            <w:tcW w:w="1461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Количество проживающих в МКД граждан, чел.</w:t>
            </w:r>
          </w:p>
        </w:tc>
        <w:tc>
          <w:tcPr>
            <w:tcW w:w="1461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Общая площадь дворовой территории, кв.м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12" w:type="dxa"/>
            <w:gridSpan w:val="4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В том числе</w:t>
            </w:r>
          </w:p>
        </w:tc>
      </w:tr>
      <w:tr w:rsidR="00480BBA" w:rsidRPr="00B13D6E" w:rsidTr="008E1148">
        <w:tc>
          <w:tcPr>
            <w:tcW w:w="541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13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4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1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61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1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3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Площадь застройки МКД,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кв.м</w:t>
            </w:r>
          </w:p>
        </w:tc>
        <w:tc>
          <w:tcPr>
            <w:tcW w:w="1371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Площадь проездов, тротуаров, площадок (общ.), кв.м</w:t>
            </w:r>
          </w:p>
        </w:tc>
        <w:tc>
          <w:tcPr>
            <w:tcW w:w="1611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Площадь плоскостных сооружений (общ.)</w:t>
            </w:r>
          </w:p>
          <w:p w:rsidR="00480BBA" w:rsidRPr="00B13D6E" w:rsidRDefault="00480BBA" w:rsidP="008E1148">
            <w:pPr>
              <w:spacing w:after="0" w:line="240" w:lineRule="auto"/>
              <w:ind w:left="-136" w:right="-108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(площадок), кв.м</w:t>
            </w:r>
          </w:p>
        </w:tc>
        <w:tc>
          <w:tcPr>
            <w:tcW w:w="1417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left="-136" w:right="-108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Площадь озелененных участков, кв.м</w:t>
            </w:r>
          </w:p>
        </w:tc>
      </w:tr>
      <w:tr w:rsidR="00480BBA" w:rsidRPr="00B13D6E" w:rsidTr="008E1148">
        <w:tc>
          <w:tcPr>
            <w:tcW w:w="541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1</w:t>
            </w:r>
          </w:p>
        </w:tc>
        <w:tc>
          <w:tcPr>
            <w:tcW w:w="1313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94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71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61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61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3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71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1" w:type="dxa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80BBA" w:rsidRPr="00B13D6E" w:rsidRDefault="00480BBA" w:rsidP="00480BB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0BBA" w:rsidRPr="00B13D6E" w:rsidRDefault="00480BBA" w:rsidP="00480BB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13D6E">
        <w:rPr>
          <w:rFonts w:ascii="Times New Roman" w:hAnsi="Times New Roman" w:cs="Times New Roman"/>
          <w:sz w:val="24"/>
          <w:szCs w:val="24"/>
        </w:rPr>
        <w:t>Классификационный код ________________________________________________________________________________</w:t>
      </w:r>
    </w:p>
    <w:p w:rsidR="00480BBA" w:rsidRPr="00B13D6E" w:rsidRDefault="00480BBA" w:rsidP="00480BB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13D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по функциональному назначению земель</w:t>
      </w:r>
    </w:p>
    <w:p w:rsidR="00480BBA" w:rsidRPr="00B13D6E" w:rsidRDefault="00480BBA" w:rsidP="00480BB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13D6E">
        <w:rPr>
          <w:rFonts w:ascii="Times New Roman" w:hAnsi="Times New Roman" w:cs="Times New Roman"/>
          <w:sz w:val="24"/>
          <w:szCs w:val="24"/>
        </w:rPr>
        <w:t>Административно-территориальная принадлежность ________________________________________________________</w:t>
      </w:r>
    </w:p>
    <w:p w:rsidR="00480BBA" w:rsidRPr="00B13D6E" w:rsidRDefault="00480BBA" w:rsidP="00480BB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13D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муниципальное образование Карачаево-Черкесской  Республики             </w:t>
      </w:r>
    </w:p>
    <w:p w:rsidR="00480BBA" w:rsidRPr="00B13D6E" w:rsidRDefault="00480BBA" w:rsidP="00480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0BBA" w:rsidRPr="00B13D6E" w:rsidRDefault="00480BBA" w:rsidP="00480BB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3D6E">
        <w:rPr>
          <w:rFonts w:ascii="Times New Roman" w:hAnsi="Times New Roman"/>
          <w:b/>
          <w:spacing w:val="1"/>
          <w:sz w:val="36"/>
          <w:szCs w:val="36"/>
        </w:rPr>
        <w:br w:type="page"/>
      </w:r>
      <w:r w:rsidRPr="00B13D6E">
        <w:rPr>
          <w:rFonts w:ascii="Times New Roman" w:hAnsi="Times New Roman"/>
          <w:b/>
          <w:bCs/>
          <w:sz w:val="28"/>
          <w:szCs w:val="28"/>
        </w:rPr>
        <w:t>1.  С</w:t>
      </w:r>
      <w:r w:rsidRPr="00B13D6E">
        <w:rPr>
          <w:rFonts w:ascii="Times New Roman" w:hAnsi="Times New Roman"/>
          <w:b/>
          <w:sz w:val="28"/>
          <w:szCs w:val="28"/>
        </w:rPr>
        <w:t>хема дворовой территории</w:t>
      </w:r>
      <w:r w:rsidRPr="00B13D6E">
        <w:rPr>
          <w:rFonts w:ascii="Times New Roman" w:hAnsi="Times New Roman"/>
          <w:sz w:val="24"/>
          <w:szCs w:val="24"/>
        </w:rPr>
        <w:t xml:space="preserve">  (</w:t>
      </w:r>
      <w:r w:rsidRPr="00B13D6E">
        <w:rPr>
          <w:rFonts w:ascii="Times New Roman" w:hAnsi="Times New Roman"/>
          <w:sz w:val="28"/>
          <w:szCs w:val="28"/>
        </w:rPr>
        <w:t>Инвентаризационный план)</w:t>
      </w:r>
      <w:r w:rsidRPr="00B13D6E">
        <w:rPr>
          <w:rFonts w:ascii="Times New Roman" w:hAnsi="Times New Roman"/>
          <w:sz w:val="24"/>
          <w:szCs w:val="24"/>
        </w:rPr>
        <w:t xml:space="preserve">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93"/>
        <w:gridCol w:w="7393"/>
      </w:tblGrid>
      <w:tr w:rsidR="00480BBA" w:rsidRPr="00B13D6E" w:rsidTr="008E1148">
        <w:trPr>
          <w:trHeight w:val="3871"/>
        </w:trPr>
        <w:tc>
          <w:tcPr>
            <w:tcW w:w="14786" w:type="dxa"/>
            <w:gridSpan w:val="2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B13D6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bookmarkStart w:id="10" w:name="_GoBack"/>
            <w:bookmarkEnd w:id="10"/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0BBA" w:rsidRPr="00B13D6E" w:rsidTr="008E1148">
        <w:tc>
          <w:tcPr>
            <w:tcW w:w="7393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Экспликация: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93" w:type="dxa"/>
          </w:tcPr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13D6E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  <w:r w:rsidRPr="00B13D6E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3D6E">
        <w:rPr>
          <w:rFonts w:ascii="Times New Roman" w:hAnsi="Times New Roman"/>
          <w:sz w:val="18"/>
          <w:szCs w:val="18"/>
        </w:rPr>
        <w:br w:type="page"/>
      </w:r>
      <w:r w:rsidRPr="00B13D6E">
        <w:rPr>
          <w:rFonts w:ascii="Times New Roman" w:hAnsi="Times New Roman"/>
          <w:b/>
          <w:bCs/>
          <w:sz w:val="28"/>
          <w:szCs w:val="28"/>
        </w:rPr>
        <w:t>1.1. Экспликация к схеме.</w:t>
      </w: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/>
        </w:rPr>
      </w:pPr>
      <w:r w:rsidRPr="00B13D6E">
        <w:rPr>
          <w:rFonts w:ascii="Times New Roman" w:hAnsi="Times New Roman"/>
          <w:b/>
        </w:rPr>
        <w:t>А. Сооружения:</w:t>
      </w:r>
    </w:p>
    <w:tbl>
      <w:tblPr>
        <w:tblW w:w="14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2835"/>
        <w:gridCol w:w="1134"/>
        <w:gridCol w:w="1276"/>
        <w:gridCol w:w="1417"/>
        <w:gridCol w:w="1985"/>
        <w:gridCol w:w="1984"/>
        <w:gridCol w:w="1559"/>
        <w:gridCol w:w="1559"/>
      </w:tblGrid>
      <w:tr w:rsidR="00480BBA" w:rsidRPr="00B13D6E" w:rsidTr="008E1148">
        <w:trPr>
          <w:trHeight w:val="515"/>
        </w:trPr>
        <w:tc>
          <w:tcPr>
            <w:tcW w:w="959" w:type="dxa"/>
            <w:vMerge w:val="restart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br w:type="page"/>
              <w:t xml:space="preserve">№ </w:t>
            </w:r>
          </w:p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835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134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Кол-во, единиц</w:t>
            </w:r>
          </w:p>
        </w:tc>
        <w:tc>
          <w:tcPr>
            <w:tcW w:w="1276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Площадь, кв.м</w:t>
            </w:r>
          </w:p>
        </w:tc>
        <w:tc>
          <w:tcPr>
            <w:tcW w:w="1417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Вид</w:t>
            </w:r>
          </w:p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 покрытия</w:t>
            </w:r>
          </w:p>
        </w:tc>
        <w:tc>
          <w:tcPr>
            <w:tcW w:w="1985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Вид и перечень элементов (оборудования)</w:t>
            </w:r>
          </w:p>
        </w:tc>
        <w:tc>
          <w:tcPr>
            <w:tcW w:w="5102" w:type="dxa"/>
            <w:gridSpan w:val="3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Потребность в благоустройстве: </w:t>
            </w:r>
          </w:p>
        </w:tc>
      </w:tr>
      <w:tr w:rsidR="00480BBA" w:rsidRPr="00B13D6E" w:rsidTr="008E1148">
        <w:tc>
          <w:tcPr>
            <w:tcW w:w="959" w:type="dxa"/>
            <w:vMerge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  <w:vMerge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устройство, ремонт, замена (указать)</w:t>
            </w: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кол-во, единиц</w:t>
            </w: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площадь, кв.м</w:t>
            </w:r>
          </w:p>
        </w:tc>
      </w:tr>
      <w:tr w:rsidR="00480BBA" w:rsidRPr="00B13D6E" w:rsidTr="008E1148">
        <w:tc>
          <w:tcPr>
            <w:tcW w:w="9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Детская площадка</w:t>
            </w:r>
          </w:p>
        </w:tc>
        <w:tc>
          <w:tcPr>
            <w:tcW w:w="1134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размеры, м  </w:t>
            </w:r>
          </w:p>
        </w:tc>
      </w:tr>
      <w:tr w:rsidR="00480BBA" w:rsidRPr="00B13D6E" w:rsidTr="008E1148">
        <w:tc>
          <w:tcPr>
            <w:tcW w:w="9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Спортплощадка</w:t>
            </w:r>
          </w:p>
        </w:tc>
        <w:tc>
          <w:tcPr>
            <w:tcW w:w="1134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Площадка для отдыха</w:t>
            </w:r>
          </w:p>
        </w:tc>
        <w:tc>
          <w:tcPr>
            <w:tcW w:w="1134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 xml:space="preserve">Контейнерная площадка </w:t>
            </w:r>
          </w:p>
        </w:tc>
        <w:tc>
          <w:tcPr>
            <w:tcW w:w="1134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Автостоянка</w:t>
            </w:r>
          </w:p>
        </w:tc>
        <w:tc>
          <w:tcPr>
            <w:tcW w:w="1134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Площадка выгула домашних животных</w:t>
            </w:r>
          </w:p>
        </w:tc>
        <w:tc>
          <w:tcPr>
            <w:tcW w:w="1134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Иные сооружения</w:t>
            </w:r>
          </w:p>
        </w:tc>
        <w:tc>
          <w:tcPr>
            <w:tcW w:w="1134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ind w:right="-108"/>
        <w:jc w:val="center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  <w:r w:rsidRPr="00B13D6E">
        <w:rPr>
          <w:rFonts w:ascii="Times New Roman" w:hAnsi="Times New Roman"/>
          <w:b/>
        </w:rPr>
        <w:t>Б. Дорожно-тропиночная сеть:</w:t>
      </w: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"/>
        <w:gridCol w:w="3366"/>
        <w:gridCol w:w="1418"/>
        <w:gridCol w:w="1559"/>
        <w:gridCol w:w="2268"/>
        <w:gridCol w:w="1989"/>
        <w:gridCol w:w="1275"/>
        <w:gridCol w:w="1839"/>
      </w:tblGrid>
      <w:tr w:rsidR="00480BBA" w:rsidRPr="00B13D6E" w:rsidTr="008E1148">
        <w:trPr>
          <w:trHeight w:val="562"/>
        </w:trPr>
        <w:tc>
          <w:tcPr>
            <w:tcW w:w="995" w:type="dxa"/>
            <w:vMerge w:val="restart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№ </w:t>
            </w:r>
          </w:p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3366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418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Площадь, кв.м</w:t>
            </w:r>
          </w:p>
        </w:tc>
        <w:tc>
          <w:tcPr>
            <w:tcW w:w="1559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Вид</w:t>
            </w:r>
          </w:p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 покрытия</w:t>
            </w:r>
          </w:p>
        </w:tc>
        <w:tc>
          <w:tcPr>
            <w:tcW w:w="2268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Вид и перечень элементов (оборудования)</w:t>
            </w:r>
          </w:p>
        </w:tc>
        <w:tc>
          <w:tcPr>
            <w:tcW w:w="5103" w:type="dxa"/>
            <w:gridSpan w:val="3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Потребность в благоустройстве: </w:t>
            </w:r>
          </w:p>
        </w:tc>
      </w:tr>
      <w:tr w:rsidR="00480BBA" w:rsidRPr="00B13D6E" w:rsidTr="008E1148">
        <w:trPr>
          <w:trHeight w:val="276"/>
        </w:trPr>
        <w:tc>
          <w:tcPr>
            <w:tcW w:w="995" w:type="dxa"/>
            <w:vMerge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66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устройство, ремонт, замена (указать)</w:t>
            </w:r>
          </w:p>
        </w:tc>
        <w:tc>
          <w:tcPr>
            <w:tcW w:w="1275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площадь, кв.м</w:t>
            </w:r>
          </w:p>
        </w:tc>
        <w:tc>
          <w:tcPr>
            <w:tcW w:w="183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размеры, м  </w:t>
            </w:r>
          </w:p>
        </w:tc>
      </w:tr>
      <w:tr w:rsidR="00480BBA" w:rsidRPr="00B13D6E" w:rsidTr="008E1148">
        <w:tc>
          <w:tcPr>
            <w:tcW w:w="995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66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Проезды</w:t>
            </w:r>
          </w:p>
        </w:tc>
        <w:tc>
          <w:tcPr>
            <w:tcW w:w="141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3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9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66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Тротуары</w:t>
            </w:r>
          </w:p>
        </w:tc>
        <w:tc>
          <w:tcPr>
            <w:tcW w:w="141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3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9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66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Пешеходные дорожки</w:t>
            </w:r>
          </w:p>
        </w:tc>
        <w:tc>
          <w:tcPr>
            <w:tcW w:w="141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3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9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66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Лестницы</w:t>
            </w:r>
          </w:p>
        </w:tc>
        <w:tc>
          <w:tcPr>
            <w:tcW w:w="141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3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9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66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Отмостки</w:t>
            </w:r>
          </w:p>
        </w:tc>
        <w:tc>
          <w:tcPr>
            <w:tcW w:w="141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3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9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66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Специальные дорожки (велодорожка и т.д.)</w:t>
            </w:r>
          </w:p>
        </w:tc>
        <w:tc>
          <w:tcPr>
            <w:tcW w:w="141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3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9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66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Элементы благоустройства территорий по приспособлению для маломобильных групп населения: пандусы, съезды</w:t>
            </w:r>
          </w:p>
        </w:tc>
        <w:tc>
          <w:tcPr>
            <w:tcW w:w="141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3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9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6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Иные варианты сети</w:t>
            </w:r>
          </w:p>
        </w:tc>
        <w:tc>
          <w:tcPr>
            <w:tcW w:w="141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3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ind w:right="-108"/>
        <w:jc w:val="center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ind w:right="-108"/>
        <w:jc w:val="center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ind w:right="-108"/>
        <w:jc w:val="center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  <w:r w:rsidRPr="00B13D6E">
        <w:rPr>
          <w:rFonts w:ascii="Times New Roman" w:hAnsi="Times New Roman"/>
          <w:b/>
        </w:rPr>
        <w:t>В. Малые архитектурные формы и элементы благоустройства:</w:t>
      </w: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5954"/>
        <w:gridCol w:w="1312"/>
        <w:gridCol w:w="1312"/>
        <w:gridCol w:w="2762"/>
        <w:gridCol w:w="2410"/>
      </w:tblGrid>
      <w:tr w:rsidR="00480BBA" w:rsidRPr="00B13D6E" w:rsidTr="008E1148">
        <w:tc>
          <w:tcPr>
            <w:tcW w:w="817" w:type="dxa"/>
            <w:vMerge w:val="restart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№ </w:t>
            </w:r>
          </w:p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5954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312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Ед. изм.</w:t>
            </w:r>
          </w:p>
        </w:tc>
        <w:tc>
          <w:tcPr>
            <w:tcW w:w="1312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Текущее наличие </w:t>
            </w:r>
          </w:p>
        </w:tc>
        <w:tc>
          <w:tcPr>
            <w:tcW w:w="5172" w:type="dxa"/>
            <w:gridSpan w:val="2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Потребность в благоустройстве:</w:t>
            </w:r>
          </w:p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817" w:type="dxa"/>
            <w:vMerge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54" w:type="dxa"/>
            <w:vMerge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  <w:vMerge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  <w:vMerge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62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устройство (установка), ремонт, замена (указать)</w:t>
            </w:r>
          </w:p>
        </w:tc>
        <w:tc>
          <w:tcPr>
            <w:tcW w:w="2410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Кол-во</w:t>
            </w: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54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Светильники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62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54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Скамьи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6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54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Урны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6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54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 xml:space="preserve">Цветочницы 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6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54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Контейнеры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6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54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Декоративные скульптуры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6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54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Элементы благоустройства территорий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6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54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Иное оборудование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6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rPr>
          <w:rFonts w:ascii="Times New Roman" w:hAnsi="Times New Roman"/>
          <w:b/>
        </w:rPr>
      </w:pPr>
      <w:bookmarkStart w:id="11" w:name="sub_12400014"/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/>
        </w:rPr>
      </w:pPr>
      <w:r w:rsidRPr="00B13D6E">
        <w:rPr>
          <w:rFonts w:ascii="Times New Roman" w:hAnsi="Times New Roman"/>
          <w:b/>
        </w:rPr>
        <w:t>Г. Сведения о проведении ремонтных работ за 2015 – 2016 год</w:t>
      </w: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5254"/>
        <w:gridCol w:w="2977"/>
        <w:gridCol w:w="6237"/>
      </w:tblGrid>
      <w:tr w:rsidR="00480BBA" w:rsidRPr="00B13D6E" w:rsidTr="008E1148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1"/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Наименование работ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Дата проведения работ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Характеристика (объемы)</w:t>
            </w:r>
          </w:p>
        </w:tc>
      </w:tr>
      <w:tr w:rsidR="00480BBA" w:rsidRPr="00B13D6E" w:rsidTr="008E1148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  <w:r w:rsidRPr="00B13D6E">
        <w:rPr>
          <w:rFonts w:ascii="Times New Roman" w:hAnsi="Times New Roman"/>
          <w:b/>
        </w:rPr>
        <w:br w:type="page"/>
      </w:r>
    </w:p>
    <w:p w:rsidR="00480BBA" w:rsidRPr="00B13D6E" w:rsidRDefault="00480BBA" w:rsidP="00480BB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3D6E">
        <w:rPr>
          <w:rFonts w:ascii="Times New Roman" w:hAnsi="Times New Roman"/>
          <w:b/>
          <w:bCs/>
          <w:sz w:val="28"/>
          <w:szCs w:val="28"/>
        </w:rPr>
        <w:t>Потребность в благоустройстве дворовой территории</w:t>
      </w: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/>
        </w:rPr>
      </w:pPr>
      <w:r w:rsidRPr="00B13D6E">
        <w:rPr>
          <w:rFonts w:ascii="Times New Roman" w:hAnsi="Times New Roman"/>
          <w:b/>
        </w:rPr>
        <w:t>Минимальный перечень видов работ по благоустройству дворовых территорий</w:t>
      </w: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</w:p>
    <w:tbl>
      <w:tblPr>
        <w:tblW w:w="14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4554"/>
        <w:gridCol w:w="1312"/>
        <w:gridCol w:w="1312"/>
        <w:gridCol w:w="2035"/>
        <w:gridCol w:w="1985"/>
        <w:gridCol w:w="2485"/>
      </w:tblGrid>
      <w:tr w:rsidR="00480BBA" w:rsidRPr="00B13D6E" w:rsidTr="008E1148">
        <w:tc>
          <w:tcPr>
            <w:tcW w:w="1101" w:type="dxa"/>
            <w:vMerge w:val="restart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№ 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4554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312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Ед. изм.</w:t>
            </w:r>
          </w:p>
        </w:tc>
        <w:tc>
          <w:tcPr>
            <w:tcW w:w="1312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Кол-во </w:t>
            </w:r>
          </w:p>
        </w:tc>
        <w:tc>
          <w:tcPr>
            <w:tcW w:w="4020" w:type="dxa"/>
            <w:gridSpan w:val="2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Потребность в благоустройстве:</w:t>
            </w:r>
          </w:p>
        </w:tc>
        <w:tc>
          <w:tcPr>
            <w:tcW w:w="2485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Потребность в финансировании, тыс. руб.</w:t>
            </w:r>
          </w:p>
        </w:tc>
      </w:tr>
      <w:tr w:rsidR="00480BBA" w:rsidRPr="00B13D6E" w:rsidTr="008E1148">
        <w:tc>
          <w:tcPr>
            <w:tcW w:w="1101" w:type="dxa"/>
            <w:vMerge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54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2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2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3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устройство (установка)</w:t>
            </w:r>
          </w:p>
        </w:tc>
        <w:tc>
          <w:tcPr>
            <w:tcW w:w="198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замена, ремонт</w:t>
            </w:r>
          </w:p>
        </w:tc>
        <w:tc>
          <w:tcPr>
            <w:tcW w:w="2485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1101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1</w:t>
            </w:r>
          </w:p>
        </w:tc>
        <w:tc>
          <w:tcPr>
            <w:tcW w:w="4554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Асфальтирование дворовой территории (проезды внутри дворовой территории)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кв.м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1101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2</w:t>
            </w:r>
          </w:p>
        </w:tc>
        <w:tc>
          <w:tcPr>
            <w:tcW w:w="4554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 xml:space="preserve">Освещение дворовой территории (светильники) 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ед.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1101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3</w:t>
            </w:r>
          </w:p>
        </w:tc>
        <w:tc>
          <w:tcPr>
            <w:tcW w:w="4554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Установка скамеек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ед.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1101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4</w:t>
            </w:r>
          </w:p>
        </w:tc>
        <w:tc>
          <w:tcPr>
            <w:tcW w:w="4554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Установка урн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ед.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5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rPr>
          <w:trHeight w:val="82"/>
        </w:trPr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2485" w:type="dxa"/>
            <w:tcBorders>
              <w:left w:val="single" w:sz="4" w:space="0" w:color="auto"/>
              <w:bottom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/>
        </w:rPr>
      </w:pPr>
      <w:r w:rsidRPr="00B13D6E">
        <w:rPr>
          <w:rFonts w:ascii="Times New Roman" w:hAnsi="Times New Roman"/>
          <w:b/>
        </w:rPr>
        <w:t>Дополнительный перечень работ по благоустройству дворовых территорий</w:t>
      </w: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4554"/>
        <w:gridCol w:w="1312"/>
        <w:gridCol w:w="1312"/>
        <w:gridCol w:w="2035"/>
        <w:gridCol w:w="1985"/>
        <w:gridCol w:w="2551"/>
      </w:tblGrid>
      <w:tr w:rsidR="00480BBA" w:rsidRPr="00B13D6E" w:rsidTr="008E1148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№ </w:t>
            </w:r>
          </w:p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4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Ед. изм.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Кол-во </w:t>
            </w:r>
          </w:p>
        </w:tc>
        <w:tc>
          <w:tcPr>
            <w:tcW w:w="4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Потребность в благоустройстве: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Потребность в финансировании, тыс. руб.</w:t>
            </w:r>
          </w:p>
        </w:tc>
      </w:tr>
      <w:tr w:rsidR="00480BBA" w:rsidRPr="00B13D6E" w:rsidTr="008E1148"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3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устройство (установка)</w:t>
            </w:r>
          </w:p>
        </w:tc>
        <w:tc>
          <w:tcPr>
            <w:tcW w:w="198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замена, ремонт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1101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1</w:t>
            </w:r>
          </w:p>
        </w:tc>
        <w:tc>
          <w:tcPr>
            <w:tcW w:w="4554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Оборудование детских и (или) спортивных площадок (комплексов)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ед./кв.м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1101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2</w:t>
            </w:r>
          </w:p>
        </w:tc>
        <w:tc>
          <w:tcPr>
            <w:tcW w:w="4554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 xml:space="preserve"> Оборудование автомобильных стоянок 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ед./кв.м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1101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3</w:t>
            </w:r>
          </w:p>
        </w:tc>
        <w:tc>
          <w:tcPr>
            <w:tcW w:w="4554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Озеленение территорий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кв.м.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1101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4</w:t>
            </w:r>
          </w:p>
        </w:tc>
        <w:tc>
          <w:tcPr>
            <w:tcW w:w="4554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Оборудование контейнерных площадок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кв.м./ед.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rPr>
          <w:rFonts w:ascii="Times New Roman" w:hAnsi="Times New Roman"/>
          <w:b/>
        </w:rPr>
      </w:pPr>
    </w:p>
    <w:p w:rsidR="00480BBA" w:rsidRPr="00B13D6E" w:rsidRDefault="00480BBA" w:rsidP="00480BB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0BBA" w:rsidRPr="00B13D6E" w:rsidRDefault="00480BBA" w:rsidP="00480BB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0BBA" w:rsidRPr="00B13D6E" w:rsidRDefault="00480BBA" w:rsidP="00480BB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  <w:sectPr w:rsidR="00480BBA" w:rsidRPr="00B13D6E" w:rsidSect="008E1148">
          <w:pgSz w:w="16838" w:h="11906" w:orient="landscape"/>
          <w:pgMar w:top="567" w:right="1134" w:bottom="567" w:left="1134" w:header="709" w:footer="0" w:gutter="0"/>
          <w:cols w:space="708"/>
          <w:docGrid w:linePitch="360"/>
        </w:sectPr>
      </w:pPr>
    </w:p>
    <w:tbl>
      <w:tblPr>
        <w:tblW w:w="15276" w:type="dxa"/>
        <w:tblLook w:val="00A0" w:firstRow="1" w:lastRow="0" w:firstColumn="1" w:lastColumn="0" w:noHBand="0" w:noVBand="0"/>
      </w:tblPr>
      <w:tblGrid>
        <w:gridCol w:w="4910"/>
        <w:gridCol w:w="4911"/>
        <w:gridCol w:w="5455"/>
      </w:tblGrid>
      <w:tr w:rsidR="00480BBA" w:rsidRPr="00B13D6E" w:rsidTr="008E1148">
        <w:tc>
          <w:tcPr>
            <w:tcW w:w="4910" w:type="dxa"/>
          </w:tcPr>
          <w:p w:rsidR="00480BBA" w:rsidRPr="00B13D6E" w:rsidRDefault="00480BBA" w:rsidP="008E1148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11" w:type="dxa"/>
          </w:tcPr>
          <w:p w:rsidR="00480BBA" w:rsidRPr="00B13D6E" w:rsidRDefault="00480BBA" w:rsidP="008E1148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455" w:type="dxa"/>
          </w:tcPr>
          <w:p w:rsidR="00480BBA" w:rsidRPr="00B13D6E" w:rsidRDefault="00480BBA" w:rsidP="008E1148">
            <w:pPr>
              <w:spacing w:after="0" w:line="240" w:lineRule="auto"/>
              <w:textAlignment w:val="baseline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B13D6E">
              <w:rPr>
                <w:rFonts w:ascii="Times New Roman" w:hAnsi="Times New Roman"/>
                <w:bCs/>
                <w:sz w:val="28"/>
                <w:szCs w:val="28"/>
              </w:rPr>
              <w:t>Приложение №  2</w:t>
            </w:r>
          </w:p>
          <w:p w:rsidR="00480BBA" w:rsidRPr="00B13D6E" w:rsidRDefault="00480BBA" w:rsidP="008E1148">
            <w:pPr>
              <w:spacing w:after="0" w:line="240" w:lineRule="auto"/>
              <w:textAlignment w:val="baseline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B13D6E">
              <w:rPr>
                <w:rFonts w:ascii="Times New Roman" w:hAnsi="Times New Roman"/>
                <w:bCs/>
                <w:sz w:val="28"/>
                <w:szCs w:val="28"/>
              </w:rPr>
              <w:t xml:space="preserve">к Порядку проведения инвентаризации дворовых и общественных территорий в муниципальных образованиях в </w:t>
            </w:r>
          </w:p>
          <w:p w:rsidR="00480BBA" w:rsidRPr="00B13D6E" w:rsidRDefault="00480BBA" w:rsidP="008E1148">
            <w:pPr>
              <w:spacing w:after="0" w:line="240" w:lineRule="auto"/>
              <w:textAlignment w:val="baseline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Карачаево-Черкесской Республике</w:t>
            </w:r>
          </w:p>
          <w:p w:rsidR="00480BBA" w:rsidRPr="00B13D6E" w:rsidRDefault="00480BBA" w:rsidP="008E1148">
            <w:pPr>
              <w:spacing w:after="0" w:line="240" w:lineRule="auto"/>
              <w:textAlignment w:val="baseline"/>
              <w:outlineLvl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13D6E">
        <w:rPr>
          <w:rFonts w:ascii="Times New Roman" w:hAnsi="Times New Roman"/>
          <w:b/>
          <w:bCs/>
          <w:sz w:val="24"/>
          <w:szCs w:val="24"/>
        </w:rPr>
        <w:t>ПАСПОРТ (ИНВЕНТАРНЫЙ)  № _____ и дата</w:t>
      </w:r>
    </w:p>
    <w:p w:rsidR="00480BBA" w:rsidRPr="00B13D6E" w:rsidRDefault="00480BBA" w:rsidP="00480BBA">
      <w:pPr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B13D6E">
        <w:rPr>
          <w:rFonts w:ascii="Times New Roman" w:hAnsi="Times New Roman"/>
          <w:b/>
          <w:bCs/>
          <w:sz w:val="28"/>
          <w:szCs w:val="28"/>
        </w:rPr>
        <w:br/>
        <w:t xml:space="preserve">Паспорт благоустройства общественной территории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786"/>
      </w:tblGrid>
      <w:tr w:rsidR="00480BBA" w:rsidRPr="00B13D6E" w:rsidTr="008E1148">
        <w:trPr>
          <w:trHeight w:val="391"/>
        </w:trPr>
        <w:tc>
          <w:tcPr>
            <w:tcW w:w="1478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16"/>
                <w:szCs w:val="16"/>
              </w:rPr>
              <w:t>НАИМЕНОВАНИЕ ОБЪЕКТА</w:t>
            </w:r>
            <w:r w:rsidRPr="00B13D6E">
              <w:rPr>
                <w:rFonts w:ascii="Times New Roman" w:hAnsi="Times New Roman"/>
                <w:i/>
                <w:sz w:val="16"/>
                <w:szCs w:val="16"/>
              </w:rPr>
              <w:t>:</w:t>
            </w:r>
          </w:p>
        </w:tc>
      </w:tr>
    </w:tbl>
    <w:p w:rsidR="00480BBA" w:rsidRPr="00B13D6E" w:rsidRDefault="00480BBA" w:rsidP="00480BBA">
      <w:pPr>
        <w:spacing w:after="0" w:line="240" w:lineRule="auto"/>
        <w:jc w:val="center"/>
        <w:rPr>
          <w:rFonts w:ascii="Times New Roman" w:hAnsi="Times New Roman"/>
          <w:b/>
          <w:bCs/>
          <w:sz w:val="17"/>
          <w:szCs w:val="17"/>
        </w:rPr>
      </w:pPr>
    </w:p>
    <w:p w:rsidR="00480BBA" w:rsidRPr="00B13D6E" w:rsidRDefault="00480BBA" w:rsidP="00480BB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13D6E">
        <w:rPr>
          <w:rFonts w:ascii="Times New Roman" w:hAnsi="Times New Roman"/>
          <w:b/>
          <w:bCs/>
          <w:sz w:val="24"/>
          <w:szCs w:val="24"/>
        </w:rPr>
        <w:t>ОБЩИЕ СВЕДЕНИЯ</w:t>
      </w:r>
    </w:p>
    <w:p w:rsidR="00480BBA" w:rsidRPr="00B13D6E" w:rsidRDefault="00480BBA" w:rsidP="00480BBA">
      <w:pPr>
        <w:pStyle w:val="1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13D6E">
        <w:rPr>
          <w:rFonts w:ascii="Times New Roman" w:hAnsi="Times New Roman"/>
          <w:sz w:val="24"/>
          <w:szCs w:val="24"/>
        </w:rPr>
        <w:t>Адрес объекта: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394"/>
      </w:tblGrid>
      <w:tr w:rsidR="00480BBA" w:rsidRPr="00B13D6E" w:rsidTr="008E1148">
        <w:tc>
          <w:tcPr>
            <w:tcW w:w="14394" w:type="dxa"/>
          </w:tcPr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80BBA" w:rsidRPr="00B13D6E" w:rsidRDefault="00480BBA" w:rsidP="00480BBA">
      <w:pPr>
        <w:pStyle w:val="1"/>
        <w:spacing w:after="0" w:line="240" w:lineRule="auto"/>
        <w:rPr>
          <w:rFonts w:ascii="Times New Roman" w:hAnsi="Times New Roman"/>
          <w:sz w:val="17"/>
          <w:szCs w:val="17"/>
        </w:rPr>
      </w:pPr>
    </w:p>
    <w:p w:rsidR="00480BBA" w:rsidRPr="00B13D6E" w:rsidRDefault="00480BBA" w:rsidP="00480BBA">
      <w:pPr>
        <w:pStyle w:val="1"/>
        <w:spacing w:after="0" w:line="240" w:lineRule="auto"/>
        <w:ind w:left="786"/>
        <w:rPr>
          <w:rFonts w:ascii="Times New Roman" w:hAnsi="Times New Roman"/>
          <w:sz w:val="24"/>
          <w:szCs w:val="24"/>
        </w:rPr>
      </w:pPr>
    </w:p>
    <w:p w:rsidR="00480BBA" w:rsidRPr="00B13D6E" w:rsidRDefault="00480BBA" w:rsidP="00480BBA">
      <w:pPr>
        <w:pStyle w:val="1"/>
        <w:numPr>
          <w:ilvl w:val="0"/>
          <w:numId w:val="8"/>
        </w:numPr>
        <w:spacing w:after="0" w:line="240" w:lineRule="auto"/>
        <w:ind w:left="786"/>
        <w:rPr>
          <w:rFonts w:ascii="Times New Roman" w:hAnsi="Times New Roman"/>
          <w:sz w:val="24"/>
          <w:szCs w:val="24"/>
        </w:rPr>
      </w:pPr>
      <w:r w:rsidRPr="00B13D6E">
        <w:rPr>
          <w:rFonts w:ascii="Times New Roman" w:hAnsi="Times New Roman"/>
          <w:sz w:val="24"/>
          <w:szCs w:val="24"/>
        </w:rPr>
        <w:t>Составитель паспорта: (наименов</w:t>
      </w:r>
      <w:r w:rsidR="008E1148">
        <w:rPr>
          <w:rFonts w:ascii="Times New Roman" w:hAnsi="Times New Roman"/>
          <w:sz w:val="24"/>
          <w:szCs w:val="24"/>
        </w:rPr>
        <w:t>ание инвентаризационной комиссии</w:t>
      </w:r>
      <w:r w:rsidRPr="00B13D6E">
        <w:rPr>
          <w:rFonts w:ascii="Times New Roman" w:hAnsi="Times New Roman"/>
          <w:sz w:val="24"/>
          <w:szCs w:val="24"/>
        </w:rPr>
        <w:t xml:space="preserve"> муниципального образования, ФИО секретаря Комиссии)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394"/>
      </w:tblGrid>
      <w:tr w:rsidR="00480BBA" w:rsidRPr="00B13D6E" w:rsidTr="008E1148">
        <w:tc>
          <w:tcPr>
            <w:tcW w:w="14394" w:type="dxa"/>
          </w:tcPr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80BBA" w:rsidRPr="00B13D6E" w:rsidRDefault="00480BBA" w:rsidP="00480BBA">
      <w:pPr>
        <w:pStyle w:val="1"/>
        <w:spacing w:after="0" w:line="240" w:lineRule="auto"/>
        <w:rPr>
          <w:rFonts w:ascii="Times New Roman" w:hAnsi="Times New Roman"/>
          <w:sz w:val="17"/>
          <w:szCs w:val="17"/>
        </w:rPr>
      </w:pPr>
    </w:p>
    <w:p w:rsidR="00480BBA" w:rsidRPr="00B13D6E" w:rsidRDefault="00480BBA" w:rsidP="00480BBA">
      <w:pPr>
        <w:pStyle w:val="1"/>
        <w:numPr>
          <w:ilvl w:val="0"/>
          <w:numId w:val="8"/>
        </w:numPr>
        <w:shd w:val="clear" w:color="auto" w:fill="FFFFFF"/>
        <w:spacing w:after="0" w:line="240" w:lineRule="auto"/>
        <w:ind w:left="786"/>
        <w:textAlignment w:val="baseline"/>
        <w:rPr>
          <w:rFonts w:ascii="Times New Roman" w:hAnsi="Times New Roman"/>
          <w:sz w:val="24"/>
          <w:szCs w:val="24"/>
        </w:rPr>
      </w:pPr>
      <w:r w:rsidRPr="00B13D6E">
        <w:rPr>
          <w:rFonts w:ascii="Times New Roman" w:hAnsi="Times New Roman"/>
          <w:sz w:val="24"/>
          <w:szCs w:val="24"/>
        </w:rPr>
        <w:t>Сведения об общественной территории (в м2):</w:t>
      </w:r>
    </w:p>
    <w:p w:rsidR="00480BBA" w:rsidRPr="00B13D6E" w:rsidRDefault="00480BBA" w:rsidP="00480BBA">
      <w:pPr>
        <w:pStyle w:val="1"/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17"/>
          <w:szCs w:val="17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396"/>
        <w:gridCol w:w="3448"/>
        <w:gridCol w:w="4065"/>
        <w:gridCol w:w="3543"/>
      </w:tblGrid>
      <w:tr w:rsidR="00480BBA" w:rsidRPr="00B13D6E" w:rsidTr="008E1148">
        <w:trPr>
          <w:trHeight w:val="220"/>
        </w:trPr>
        <w:tc>
          <w:tcPr>
            <w:tcW w:w="540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№ п/п</w:t>
            </w:r>
          </w:p>
        </w:tc>
        <w:tc>
          <w:tcPr>
            <w:tcW w:w="3396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Общая площадь общественной территории, м2</w:t>
            </w:r>
          </w:p>
        </w:tc>
        <w:tc>
          <w:tcPr>
            <w:tcW w:w="11056" w:type="dxa"/>
            <w:gridSpan w:val="3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В том числе</w:t>
            </w:r>
          </w:p>
        </w:tc>
      </w:tr>
      <w:tr w:rsidR="00480BBA" w:rsidRPr="00B13D6E" w:rsidTr="008E1148">
        <w:tc>
          <w:tcPr>
            <w:tcW w:w="540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6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4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Площадь проездов, тротуаров, площадок (общ.), м2</w:t>
            </w:r>
          </w:p>
        </w:tc>
        <w:tc>
          <w:tcPr>
            <w:tcW w:w="4065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Площадь сооружений (общ.) (площадок), м2</w:t>
            </w:r>
          </w:p>
        </w:tc>
        <w:tc>
          <w:tcPr>
            <w:tcW w:w="3543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left="-136" w:right="-108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Площадь озелененных участков, м2</w:t>
            </w:r>
          </w:p>
        </w:tc>
      </w:tr>
      <w:tr w:rsidR="00480BBA" w:rsidRPr="00B13D6E" w:rsidTr="008E1148">
        <w:tc>
          <w:tcPr>
            <w:tcW w:w="540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1</w:t>
            </w:r>
          </w:p>
        </w:tc>
        <w:tc>
          <w:tcPr>
            <w:tcW w:w="3396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48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65" w:type="dxa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3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rPr>
          <w:rFonts w:ascii="Times New Roman" w:hAnsi="Times New Roman"/>
        </w:rPr>
      </w:pPr>
    </w:p>
    <w:p w:rsidR="00480BBA" w:rsidRPr="00B13D6E" w:rsidRDefault="00480BBA" w:rsidP="00480BB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3D6E">
        <w:rPr>
          <w:rFonts w:ascii="Times New Roman" w:hAnsi="Times New Roman"/>
          <w:b/>
          <w:spacing w:val="1"/>
          <w:sz w:val="36"/>
          <w:szCs w:val="36"/>
        </w:rPr>
        <w:br w:type="page"/>
      </w:r>
      <w:r w:rsidRPr="00B13D6E">
        <w:rPr>
          <w:rFonts w:ascii="Times New Roman" w:hAnsi="Times New Roman"/>
          <w:b/>
          <w:bCs/>
          <w:sz w:val="28"/>
          <w:szCs w:val="28"/>
        </w:rPr>
        <w:t>1.  С</w:t>
      </w:r>
      <w:r w:rsidRPr="00B13D6E">
        <w:rPr>
          <w:rFonts w:ascii="Times New Roman" w:hAnsi="Times New Roman"/>
          <w:b/>
          <w:sz w:val="28"/>
          <w:szCs w:val="28"/>
        </w:rPr>
        <w:t>хема общественной  территории</w:t>
      </w:r>
      <w:r w:rsidRPr="00B13D6E">
        <w:rPr>
          <w:rFonts w:ascii="Times New Roman" w:hAnsi="Times New Roman"/>
          <w:sz w:val="24"/>
          <w:szCs w:val="24"/>
        </w:rPr>
        <w:t xml:space="preserve"> (</w:t>
      </w:r>
      <w:r w:rsidRPr="00B13D6E">
        <w:rPr>
          <w:rFonts w:ascii="Times New Roman" w:hAnsi="Times New Roman"/>
          <w:sz w:val="28"/>
          <w:szCs w:val="28"/>
        </w:rPr>
        <w:t>Инвентаризационный план)</w:t>
      </w:r>
      <w:r w:rsidRPr="00B13D6E">
        <w:rPr>
          <w:rFonts w:ascii="Times New Roman" w:hAnsi="Times New Roman"/>
          <w:sz w:val="24"/>
          <w:szCs w:val="24"/>
        </w:rPr>
        <w:t xml:space="preserve">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93"/>
        <w:gridCol w:w="7393"/>
      </w:tblGrid>
      <w:tr w:rsidR="00480BBA" w:rsidRPr="00B13D6E" w:rsidTr="008E1148">
        <w:trPr>
          <w:trHeight w:val="3871"/>
        </w:trPr>
        <w:tc>
          <w:tcPr>
            <w:tcW w:w="14786" w:type="dxa"/>
            <w:gridSpan w:val="2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B13D6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0BBA" w:rsidRPr="00B13D6E" w:rsidTr="008E1148">
        <w:tc>
          <w:tcPr>
            <w:tcW w:w="7393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Экспликация: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93" w:type="dxa"/>
          </w:tcPr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13D6E">
              <w:rPr>
                <w:rFonts w:ascii="Times New Roman" w:hAnsi="Times New Roman"/>
                <w:sz w:val="24"/>
                <w:szCs w:val="24"/>
              </w:rPr>
              <w:t>Условные обозначения:</w:t>
            </w:r>
            <w:r w:rsidRPr="00B13D6E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3D6E">
        <w:rPr>
          <w:rFonts w:ascii="Times New Roman" w:hAnsi="Times New Roman"/>
          <w:sz w:val="18"/>
          <w:szCs w:val="18"/>
        </w:rPr>
        <w:br w:type="page"/>
      </w:r>
      <w:r w:rsidRPr="00B13D6E">
        <w:rPr>
          <w:rFonts w:ascii="Times New Roman" w:hAnsi="Times New Roman"/>
          <w:b/>
          <w:bCs/>
          <w:sz w:val="28"/>
          <w:szCs w:val="28"/>
        </w:rPr>
        <w:t>1.1. Экспликация к схеме.</w:t>
      </w:r>
    </w:p>
    <w:p w:rsidR="00480BBA" w:rsidRPr="00B13D6E" w:rsidRDefault="00480BBA" w:rsidP="00480BBA">
      <w:pPr>
        <w:spacing w:after="0" w:line="240" w:lineRule="auto"/>
        <w:ind w:right="-108"/>
        <w:jc w:val="center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/>
        </w:rPr>
      </w:pPr>
      <w:r w:rsidRPr="00B13D6E">
        <w:rPr>
          <w:rFonts w:ascii="Times New Roman" w:hAnsi="Times New Roman"/>
          <w:b/>
        </w:rPr>
        <w:t>А. Сооружения:</w:t>
      </w: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/>
          <w:bCs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2835"/>
        <w:gridCol w:w="992"/>
        <w:gridCol w:w="1276"/>
        <w:gridCol w:w="2126"/>
        <w:gridCol w:w="2268"/>
        <w:gridCol w:w="2268"/>
        <w:gridCol w:w="2268"/>
      </w:tblGrid>
      <w:tr w:rsidR="00480BBA" w:rsidRPr="00B13D6E" w:rsidTr="008E1148">
        <w:trPr>
          <w:trHeight w:val="276"/>
        </w:trPr>
        <w:tc>
          <w:tcPr>
            <w:tcW w:w="959" w:type="dxa"/>
            <w:vMerge w:val="restart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br w:type="page"/>
              <w:t xml:space="preserve">№ </w:t>
            </w:r>
          </w:p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835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992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Кол-во, единиц</w:t>
            </w:r>
          </w:p>
        </w:tc>
        <w:tc>
          <w:tcPr>
            <w:tcW w:w="1276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Площадь, кв.м</w:t>
            </w:r>
          </w:p>
        </w:tc>
        <w:tc>
          <w:tcPr>
            <w:tcW w:w="2126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Покрытие</w:t>
            </w:r>
          </w:p>
        </w:tc>
        <w:tc>
          <w:tcPr>
            <w:tcW w:w="2268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Оборудование</w:t>
            </w:r>
          </w:p>
        </w:tc>
        <w:tc>
          <w:tcPr>
            <w:tcW w:w="4536" w:type="dxa"/>
            <w:gridSpan w:val="2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Потребность в благоустройстве</w:t>
            </w:r>
          </w:p>
        </w:tc>
      </w:tr>
      <w:tr w:rsidR="00480BBA" w:rsidRPr="00B13D6E" w:rsidTr="008E1148">
        <w:trPr>
          <w:trHeight w:val="276"/>
        </w:trPr>
        <w:tc>
          <w:tcPr>
            <w:tcW w:w="959" w:type="dxa"/>
            <w:vMerge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Замена, ремонт, реконструкция (указать)</w:t>
            </w: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Стоимость работ, 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тыс. руб.</w:t>
            </w:r>
          </w:p>
        </w:tc>
      </w:tr>
      <w:tr w:rsidR="00480BBA" w:rsidRPr="00B13D6E" w:rsidTr="008E1148">
        <w:trPr>
          <w:trHeight w:val="276"/>
        </w:trPr>
        <w:tc>
          <w:tcPr>
            <w:tcW w:w="959" w:type="dxa"/>
            <w:vMerge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  <w:vMerge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Детская площадка</w:t>
            </w:r>
          </w:p>
        </w:tc>
        <w:tc>
          <w:tcPr>
            <w:tcW w:w="992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Спортплощадка</w:t>
            </w:r>
          </w:p>
        </w:tc>
        <w:tc>
          <w:tcPr>
            <w:tcW w:w="992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Площадка для отдыха</w:t>
            </w:r>
          </w:p>
        </w:tc>
        <w:tc>
          <w:tcPr>
            <w:tcW w:w="992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Автостоянка</w:t>
            </w:r>
          </w:p>
        </w:tc>
        <w:tc>
          <w:tcPr>
            <w:tcW w:w="992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Площадка выгула домашних животных</w:t>
            </w:r>
          </w:p>
        </w:tc>
        <w:tc>
          <w:tcPr>
            <w:tcW w:w="992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95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Иные сооружения</w:t>
            </w:r>
          </w:p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  <w:r w:rsidRPr="00B13D6E">
        <w:rPr>
          <w:rFonts w:ascii="Times New Roman" w:hAnsi="Times New Roman"/>
          <w:b/>
        </w:rPr>
        <w:t>Б. Дорожно-тропиночная сеть:</w:t>
      </w: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544"/>
        <w:gridCol w:w="1418"/>
        <w:gridCol w:w="1417"/>
        <w:gridCol w:w="2126"/>
        <w:gridCol w:w="3119"/>
        <w:gridCol w:w="2693"/>
      </w:tblGrid>
      <w:tr w:rsidR="00480BBA" w:rsidRPr="00B13D6E" w:rsidTr="008E1148">
        <w:trPr>
          <w:trHeight w:val="276"/>
        </w:trPr>
        <w:tc>
          <w:tcPr>
            <w:tcW w:w="817" w:type="dxa"/>
            <w:vMerge w:val="restart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№ </w:t>
            </w:r>
          </w:p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3544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418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Площадь, кв.м</w:t>
            </w:r>
          </w:p>
        </w:tc>
        <w:tc>
          <w:tcPr>
            <w:tcW w:w="1417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Размеры, м  </w:t>
            </w:r>
          </w:p>
        </w:tc>
        <w:tc>
          <w:tcPr>
            <w:tcW w:w="2126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Покрытие</w:t>
            </w:r>
          </w:p>
        </w:tc>
        <w:tc>
          <w:tcPr>
            <w:tcW w:w="5812" w:type="dxa"/>
            <w:gridSpan w:val="2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Потребность в благоустройстве</w:t>
            </w:r>
          </w:p>
        </w:tc>
      </w:tr>
      <w:tr w:rsidR="00480BBA" w:rsidRPr="00B13D6E" w:rsidTr="008E1148">
        <w:trPr>
          <w:trHeight w:val="838"/>
        </w:trPr>
        <w:tc>
          <w:tcPr>
            <w:tcW w:w="817" w:type="dxa"/>
            <w:vMerge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Замена, ремонт, реконструкция (указать)</w:t>
            </w:r>
          </w:p>
        </w:tc>
        <w:tc>
          <w:tcPr>
            <w:tcW w:w="2693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Стоимость работ, 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тыс. руб.</w:t>
            </w: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Проезды</w:t>
            </w:r>
          </w:p>
        </w:tc>
        <w:tc>
          <w:tcPr>
            <w:tcW w:w="141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Тротуары</w:t>
            </w:r>
          </w:p>
        </w:tc>
        <w:tc>
          <w:tcPr>
            <w:tcW w:w="141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Пешеходные дорожки</w:t>
            </w:r>
          </w:p>
        </w:tc>
        <w:tc>
          <w:tcPr>
            <w:tcW w:w="141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Специальные дорожки (велодорожка и т.д.)</w:t>
            </w:r>
          </w:p>
        </w:tc>
        <w:tc>
          <w:tcPr>
            <w:tcW w:w="141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Элементы благоустройства территорий по приспособлению для маломобильных групп населения: пандусы, съезды</w:t>
            </w:r>
          </w:p>
        </w:tc>
        <w:tc>
          <w:tcPr>
            <w:tcW w:w="141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Иные варианты сети</w:t>
            </w:r>
          </w:p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ind w:right="-108"/>
        <w:jc w:val="center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ind w:right="-108"/>
        <w:jc w:val="center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ind w:right="-108"/>
        <w:jc w:val="center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ind w:right="-108"/>
        <w:jc w:val="center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ind w:right="-108"/>
        <w:jc w:val="center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  <w:r w:rsidRPr="00B13D6E">
        <w:rPr>
          <w:rFonts w:ascii="Times New Roman" w:hAnsi="Times New Roman"/>
          <w:b/>
        </w:rPr>
        <w:t>В. Малые архитектурные формы и элементы благоустройства:</w:t>
      </w: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5670"/>
        <w:gridCol w:w="1312"/>
        <w:gridCol w:w="1312"/>
        <w:gridCol w:w="3046"/>
        <w:gridCol w:w="2977"/>
      </w:tblGrid>
      <w:tr w:rsidR="00480BBA" w:rsidRPr="00B13D6E" w:rsidTr="008E1148">
        <w:tc>
          <w:tcPr>
            <w:tcW w:w="817" w:type="dxa"/>
            <w:vMerge w:val="restart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№ </w:t>
            </w:r>
          </w:p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5670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312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Ед. изм.</w:t>
            </w:r>
          </w:p>
        </w:tc>
        <w:tc>
          <w:tcPr>
            <w:tcW w:w="1312" w:type="dxa"/>
            <w:vMerge w:val="restart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Кол-во </w:t>
            </w:r>
          </w:p>
        </w:tc>
        <w:tc>
          <w:tcPr>
            <w:tcW w:w="6023" w:type="dxa"/>
            <w:gridSpan w:val="2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Потребность в благоустройстве</w:t>
            </w:r>
          </w:p>
        </w:tc>
      </w:tr>
      <w:tr w:rsidR="00480BBA" w:rsidRPr="00B13D6E" w:rsidTr="008E1148">
        <w:tc>
          <w:tcPr>
            <w:tcW w:w="817" w:type="dxa"/>
            <w:vMerge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70" w:type="dxa"/>
            <w:vMerge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2" w:type="dxa"/>
            <w:vMerge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12" w:type="dxa"/>
            <w:vMerge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04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Замена, ремонт, реконструкция (указать)</w:t>
            </w:r>
          </w:p>
        </w:tc>
        <w:tc>
          <w:tcPr>
            <w:tcW w:w="2977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Стоимость работ, 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тыс. руб.</w:t>
            </w: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Светильники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46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  <w:vAlign w:val="center"/>
          </w:tcPr>
          <w:p w:rsidR="00480BBA" w:rsidRPr="00B13D6E" w:rsidRDefault="00480BBA" w:rsidP="008E114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Скамьи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46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Урны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46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 xml:space="preserve">Цветочницы 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46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Контейнеры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46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Декоративные скульптуры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46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480BBA" w:rsidRPr="00B13D6E" w:rsidRDefault="00480BBA" w:rsidP="008E1148">
            <w:pPr>
              <w:keepNext/>
              <w:keepLines/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Элементы благоустройства территорий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46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c>
          <w:tcPr>
            <w:tcW w:w="81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Иное оборудование</w:t>
            </w: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2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46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b/>
        </w:rPr>
      </w:pPr>
    </w:p>
    <w:p w:rsidR="00480BBA" w:rsidRPr="00B13D6E" w:rsidRDefault="00480BBA" w:rsidP="00480BB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13D6E">
        <w:rPr>
          <w:rFonts w:ascii="Times New Roman" w:hAnsi="Times New Roman"/>
          <w:b/>
          <w:bCs/>
          <w:sz w:val="28"/>
          <w:szCs w:val="28"/>
        </w:rPr>
        <w:t>Потребность в благоустройстве общественной территории</w:t>
      </w:r>
    </w:p>
    <w:p w:rsidR="00480BBA" w:rsidRPr="00B13D6E" w:rsidRDefault="00480BBA" w:rsidP="00480BBA">
      <w:pPr>
        <w:spacing w:after="0" w:line="240" w:lineRule="auto"/>
        <w:ind w:right="-108"/>
        <w:rPr>
          <w:rFonts w:ascii="Times New Roman" w:hAnsi="Times New Roman"/>
          <w:sz w:val="28"/>
          <w:szCs w:val="28"/>
        </w:rPr>
      </w:pPr>
    </w:p>
    <w:tbl>
      <w:tblPr>
        <w:tblW w:w="14780" w:type="dxa"/>
        <w:tblInd w:w="70" w:type="dxa"/>
        <w:tblLook w:val="04A0" w:firstRow="1" w:lastRow="0" w:firstColumn="1" w:lastColumn="0" w:noHBand="0" w:noVBand="1"/>
      </w:tblPr>
      <w:tblGrid>
        <w:gridCol w:w="840"/>
        <w:gridCol w:w="3876"/>
        <w:gridCol w:w="1840"/>
        <w:gridCol w:w="2979"/>
        <w:gridCol w:w="2552"/>
        <w:gridCol w:w="2693"/>
      </w:tblGrid>
      <w:tr w:rsidR="00480BBA" w:rsidRPr="00B13D6E" w:rsidTr="008E1148">
        <w:trPr>
          <w:trHeight w:val="720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3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Вид объекта благоустройства (общественной территории)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Площадь, кв.м.</w:t>
            </w:r>
          </w:p>
        </w:tc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Состояние (уд./неуд) (кратко описать проблемы)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Потребность в благоустройстве  </w:t>
            </w:r>
          </w:p>
        </w:tc>
      </w:tr>
      <w:tr w:rsidR="00480BBA" w:rsidRPr="00B13D6E" w:rsidTr="008E1148">
        <w:trPr>
          <w:trHeight w:val="600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Замена, ремонт, реконструкция (указать)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 xml:space="preserve">Стоимость работ, 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тыс. руб.</w:t>
            </w:r>
          </w:p>
        </w:tc>
      </w:tr>
      <w:tr w:rsidR="00480BBA" w:rsidRPr="00B13D6E" w:rsidTr="008E1148">
        <w:trPr>
          <w:trHeight w:val="141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 xml:space="preserve">Площадь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</w:tr>
      <w:tr w:rsidR="00480BBA" w:rsidRPr="00B13D6E" w:rsidTr="008E1148">
        <w:trPr>
          <w:trHeight w:val="132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Парк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</w:tr>
      <w:tr w:rsidR="00480BBA" w:rsidRPr="00B13D6E" w:rsidTr="008E1148">
        <w:trPr>
          <w:trHeight w:val="132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Набережная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rPr>
          <w:trHeight w:val="122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Сквер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</w:tr>
      <w:tr w:rsidR="00480BBA" w:rsidRPr="00B13D6E" w:rsidTr="008E1148">
        <w:trPr>
          <w:trHeight w:val="268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Пешеходная зона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 </w:t>
            </w:r>
          </w:p>
        </w:tc>
      </w:tr>
      <w:tr w:rsidR="00480BBA" w:rsidRPr="00B13D6E" w:rsidTr="008E1148">
        <w:trPr>
          <w:trHeight w:val="268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Многофункциональные спортивно-игровые  площадки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rPr>
          <w:trHeight w:val="8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Иной вид объекта общественной территории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BBA" w:rsidRPr="00B13D6E" w:rsidRDefault="00480BBA" w:rsidP="008E1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rPr>
          <w:rFonts w:ascii="Times New Roman" w:hAnsi="Times New Roman"/>
          <w:b/>
        </w:rPr>
        <w:sectPr w:rsidR="00480BBA" w:rsidRPr="00B13D6E" w:rsidSect="008E1148">
          <w:footerReference w:type="default" r:id="rId10"/>
          <w:pgSz w:w="16838" w:h="11906" w:orient="landscape" w:code="9"/>
          <w:pgMar w:top="567" w:right="1134" w:bottom="284" w:left="1134" w:header="709" w:footer="0" w:gutter="0"/>
          <w:cols w:space="708"/>
          <w:titlePg/>
          <w:docGrid w:linePitch="360"/>
        </w:sectPr>
      </w:pPr>
    </w:p>
    <w:p w:rsidR="00480BBA" w:rsidRPr="00B13D6E" w:rsidRDefault="00480BBA" w:rsidP="00480BBA">
      <w:pPr>
        <w:spacing w:after="0" w:line="240" w:lineRule="auto"/>
        <w:textAlignment w:val="baseline"/>
        <w:outlineLvl w:val="0"/>
        <w:rPr>
          <w:rFonts w:ascii="Times New Roman" w:hAnsi="Times New Roman"/>
          <w:bCs/>
          <w:sz w:val="28"/>
          <w:szCs w:val="28"/>
        </w:rPr>
      </w:pPr>
      <w:r w:rsidRPr="00B13D6E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Приложение №  3</w:t>
      </w:r>
    </w:p>
    <w:p w:rsidR="00480BBA" w:rsidRPr="00B13D6E" w:rsidRDefault="00480BBA" w:rsidP="00480BBA">
      <w:pPr>
        <w:spacing w:after="0" w:line="240" w:lineRule="auto"/>
        <w:ind w:left="9498"/>
        <w:textAlignment w:val="baseline"/>
        <w:outlineLvl w:val="0"/>
        <w:rPr>
          <w:rFonts w:ascii="Times New Roman" w:hAnsi="Times New Roman"/>
          <w:bCs/>
          <w:sz w:val="28"/>
          <w:szCs w:val="28"/>
        </w:rPr>
      </w:pPr>
      <w:r w:rsidRPr="00B13D6E">
        <w:rPr>
          <w:rFonts w:ascii="Times New Roman" w:hAnsi="Times New Roman"/>
          <w:bCs/>
          <w:sz w:val="28"/>
          <w:szCs w:val="28"/>
        </w:rPr>
        <w:t xml:space="preserve">к Порядку проведения инвентаризации дворовых и общественных территорий в муниципальных образованиях в </w:t>
      </w:r>
    </w:p>
    <w:p w:rsidR="00480BBA" w:rsidRPr="00B13D6E" w:rsidRDefault="00480BBA" w:rsidP="00480BBA">
      <w:pPr>
        <w:spacing w:after="0" w:line="240" w:lineRule="auto"/>
        <w:textAlignment w:val="baseline"/>
        <w:outlineLvl w:val="0"/>
        <w:rPr>
          <w:rFonts w:ascii="Times New Roman" w:hAnsi="Times New Roman"/>
          <w:bCs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Карачаево-Черкесской Республике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B13D6E">
        <w:rPr>
          <w:rFonts w:ascii="Times New Roman" w:hAnsi="Times New Roman"/>
          <w:b/>
          <w:sz w:val="28"/>
          <w:szCs w:val="28"/>
        </w:rPr>
        <w:t>Адресный перечень дворовых территорий, подлежащих благоустройству, в 2018-2022 годы</w:t>
      </w:r>
    </w:p>
    <w:p w:rsidR="00480BBA" w:rsidRPr="00B13D6E" w:rsidRDefault="00480BBA" w:rsidP="00480B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3D6E">
        <w:rPr>
          <w:rFonts w:ascii="Times New Roman" w:hAnsi="Times New Roman"/>
          <w:b/>
          <w:sz w:val="28"/>
          <w:szCs w:val="28"/>
        </w:rPr>
        <w:t>муниципальное образование ______________________________________</w:t>
      </w:r>
    </w:p>
    <w:p w:rsidR="00480BBA" w:rsidRPr="00B13D6E" w:rsidRDefault="00480BBA" w:rsidP="00480B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                                                       (городской округ, муниципальный район)*</w:t>
      </w:r>
    </w:p>
    <w:p w:rsidR="00480BBA" w:rsidRPr="00B13D6E" w:rsidRDefault="00480BBA" w:rsidP="00480B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453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2835"/>
        <w:gridCol w:w="1418"/>
        <w:gridCol w:w="1418"/>
        <w:gridCol w:w="1984"/>
        <w:gridCol w:w="1842"/>
        <w:gridCol w:w="1560"/>
        <w:gridCol w:w="1417"/>
        <w:gridCol w:w="1418"/>
      </w:tblGrid>
      <w:tr w:rsidR="00480BBA" w:rsidRPr="00B13D6E" w:rsidTr="008E1148"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 xml:space="preserve">Адрес дворовой территории многоквартирного дома </w:t>
            </w:r>
            <w:r w:rsidRPr="00B13D6E">
              <w:rPr>
                <w:rFonts w:ascii="Times New Roman" w:hAnsi="Times New Roman"/>
                <w:sz w:val="20"/>
                <w:szCs w:val="20"/>
              </w:rPr>
              <w:t>(название населенного пункта, название улицы, номер МКД)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Материал стен МКД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Количество проживающих в МКД, чел.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Перечень видов работ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Потребность в финансировании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(тыс. руб.)</w:t>
            </w:r>
          </w:p>
        </w:tc>
      </w:tr>
      <w:tr w:rsidR="00480BBA" w:rsidRPr="00B13D6E" w:rsidTr="008E1148">
        <w:tc>
          <w:tcPr>
            <w:tcW w:w="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согласно минимальному перечню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(указать виды работ)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согласно дополнительному перечню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(указать виды работ)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3D6E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на работы согласно минимальному перечню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3D6E">
              <w:rPr>
                <w:rFonts w:ascii="Times New Roman" w:hAnsi="Times New Roman"/>
              </w:rPr>
              <w:t>на работы согласно дополнительному перечню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80BBA" w:rsidRPr="00B13D6E" w:rsidTr="008E1148">
        <w:trPr>
          <w:trHeight w:val="112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13D6E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13D6E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13D6E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13D6E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13D6E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13D6E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13D6E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13D6E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13D6E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</w:tr>
      <w:tr w:rsidR="00480BBA" w:rsidRPr="00B13D6E" w:rsidTr="008E114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13D6E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*муниципальный район представляет информацию в разрезе городских, сельских поселений, входящих в состав муниципального района</w:t>
      </w: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3D6E">
        <w:rPr>
          <w:rFonts w:ascii="Times New Roman" w:hAnsi="Times New Roman"/>
          <w:b/>
          <w:sz w:val="28"/>
          <w:szCs w:val="28"/>
        </w:rPr>
        <w:t>Справочно:</w:t>
      </w: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Общее количество дворовых территорий в муниципальном образовании _______ ед.</w:t>
      </w: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Количество дворовых территорий, в отношении которых проведена инвентаризация, _______ ед.</w:t>
      </w: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Количество дворовых территорий, подлежащих благоустройству, по результатам инвентаризации  </w:t>
      </w:r>
      <w:r w:rsidRPr="00B13D6E">
        <w:rPr>
          <w:rFonts w:ascii="Times New Roman" w:hAnsi="Times New Roman"/>
          <w:i/>
          <w:sz w:val="28"/>
          <w:szCs w:val="28"/>
        </w:rPr>
        <w:t>(данные должны совпадать с количеством указанных в адресном перечне дворовых территорий)</w:t>
      </w:r>
      <w:r w:rsidRPr="00B13D6E">
        <w:rPr>
          <w:rFonts w:ascii="Times New Roman" w:hAnsi="Times New Roman"/>
          <w:sz w:val="28"/>
          <w:szCs w:val="28"/>
        </w:rPr>
        <w:t xml:space="preserve"> _______ ед. </w:t>
      </w:r>
    </w:p>
    <w:p w:rsidR="00480BBA" w:rsidRPr="00B13D6E" w:rsidRDefault="00480BBA" w:rsidP="00480BBA">
      <w:pPr>
        <w:spacing w:after="0" w:line="240" w:lineRule="auto"/>
        <w:ind w:left="9498"/>
        <w:textAlignment w:val="baseline"/>
        <w:outlineLvl w:val="0"/>
        <w:rPr>
          <w:rFonts w:ascii="Times New Roman" w:hAnsi="Times New Roman"/>
          <w:bCs/>
          <w:sz w:val="28"/>
          <w:szCs w:val="28"/>
        </w:rPr>
      </w:pPr>
      <w:r w:rsidRPr="00B13D6E">
        <w:rPr>
          <w:rFonts w:ascii="Times New Roman" w:hAnsi="Times New Roman"/>
          <w:bCs/>
          <w:sz w:val="28"/>
          <w:szCs w:val="28"/>
        </w:rPr>
        <w:t xml:space="preserve">                </w:t>
      </w: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ind w:left="9498"/>
        <w:textAlignment w:val="baseline"/>
        <w:outlineLvl w:val="0"/>
        <w:rPr>
          <w:rFonts w:ascii="Times New Roman" w:hAnsi="Times New Roman"/>
          <w:bCs/>
          <w:sz w:val="28"/>
          <w:szCs w:val="28"/>
        </w:rPr>
      </w:pPr>
      <w:r w:rsidRPr="00B13D6E">
        <w:rPr>
          <w:rFonts w:ascii="Times New Roman" w:hAnsi="Times New Roman"/>
          <w:bCs/>
          <w:sz w:val="28"/>
          <w:szCs w:val="28"/>
        </w:rPr>
        <w:t>Приложение №  4</w:t>
      </w:r>
    </w:p>
    <w:p w:rsidR="00480BBA" w:rsidRPr="00B13D6E" w:rsidRDefault="00480BBA" w:rsidP="00480BBA">
      <w:pPr>
        <w:spacing w:after="0" w:line="240" w:lineRule="auto"/>
        <w:ind w:left="9498"/>
        <w:textAlignment w:val="baseline"/>
        <w:outlineLvl w:val="0"/>
        <w:rPr>
          <w:rFonts w:ascii="Times New Roman" w:hAnsi="Times New Roman"/>
          <w:bCs/>
          <w:sz w:val="28"/>
          <w:szCs w:val="28"/>
        </w:rPr>
      </w:pPr>
      <w:r w:rsidRPr="00B13D6E">
        <w:rPr>
          <w:rFonts w:ascii="Times New Roman" w:hAnsi="Times New Roman"/>
          <w:bCs/>
          <w:sz w:val="28"/>
          <w:szCs w:val="28"/>
        </w:rPr>
        <w:t xml:space="preserve">к Порядку проведения инвентаризации дворовых и общественных территорий в муниципальных образованиях в </w:t>
      </w:r>
    </w:p>
    <w:p w:rsidR="00480BBA" w:rsidRPr="00B13D6E" w:rsidRDefault="00480BBA" w:rsidP="00480BBA">
      <w:pPr>
        <w:spacing w:after="0" w:line="240" w:lineRule="auto"/>
        <w:textAlignment w:val="baseline"/>
        <w:outlineLvl w:val="0"/>
        <w:rPr>
          <w:rFonts w:ascii="Times New Roman" w:hAnsi="Times New Roman"/>
          <w:bCs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Карачаево-Черкесской Республике</w:t>
      </w: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 </w:t>
      </w:r>
    </w:p>
    <w:p w:rsidR="00480BBA" w:rsidRPr="00B13D6E" w:rsidRDefault="00480BBA" w:rsidP="00480B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B13D6E">
        <w:rPr>
          <w:rFonts w:ascii="Times New Roman" w:hAnsi="Times New Roman"/>
          <w:b/>
          <w:sz w:val="28"/>
          <w:szCs w:val="28"/>
        </w:rPr>
        <w:t xml:space="preserve">Адресный перечень общественных территорий, </w:t>
      </w:r>
    </w:p>
    <w:p w:rsidR="00480BBA" w:rsidRPr="00B13D6E" w:rsidRDefault="00480BBA" w:rsidP="00480BB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B13D6E">
        <w:rPr>
          <w:rFonts w:ascii="Times New Roman" w:hAnsi="Times New Roman"/>
          <w:b/>
          <w:sz w:val="28"/>
          <w:szCs w:val="28"/>
        </w:rPr>
        <w:t>подлежащих благоустройству, в 2018-2022 годы</w:t>
      </w:r>
    </w:p>
    <w:p w:rsidR="00480BBA" w:rsidRPr="00B13D6E" w:rsidRDefault="00480BBA" w:rsidP="00480B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3D6E">
        <w:rPr>
          <w:rFonts w:ascii="Times New Roman" w:hAnsi="Times New Roman"/>
          <w:b/>
          <w:sz w:val="28"/>
          <w:szCs w:val="28"/>
        </w:rPr>
        <w:t>муниципальное образование ______________________________________</w:t>
      </w:r>
    </w:p>
    <w:p w:rsidR="00480BBA" w:rsidRPr="00B13D6E" w:rsidRDefault="00480BBA" w:rsidP="00480B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                                                       (городской округ, муниципальный район)*</w:t>
      </w:r>
    </w:p>
    <w:p w:rsidR="00480BBA" w:rsidRPr="00B13D6E" w:rsidRDefault="00480BBA" w:rsidP="00480B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432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178"/>
        <w:gridCol w:w="5245"/>
        <w:gridCol w:w="3051"/>
      </w:tblGrid>
      <w:tr w:rsidR="00480BBA" w:rsidRPr="00B13D6E" w:rsidTr="008E1148">
        <w:trPr>
          <w:trHeight w:val="11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Адрес и название  объекта, являющегося объектом муниципального имущества муниципального образования (далее – объект) или адрес общественной 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Перечень видов работ по благоустройству (указать)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Потребность в финансировании</w:t>
            </w:r>
          </w:p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(тыс. руб.)</w:t>
            </w:r>
          </w:p>
        </w:tc>
      </w:tr>
      <w:tr w:rsidR="00480BBA" w:rsidRPr="00B13D6E" w:rsidTr="008E114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480BBA" w:rsidRPr="00B13D6E" w:rsidTr="008E114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0BBA" w:rsidRPr="00B13D6E" w:rsidTr="008E114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13D6E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3D6E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BA" w:rsidRPr="00B13D6E" w:rsidRDefault="00480BBA" w:rsidP="008E114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80BBA" w:rsidRPr="00B13D6E" w:rsidRDefault="00480BBA" w:rsidP="00480B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 xml:space="preserve"> *муниципальный район представляет информацию в разрезе городских, сельских поселений, входящих в состав муниципального района</w:t>
      </w: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3D6E">
        <w:rPr>
          <w:rFonts w:ascii="Times New Roman" w:hAnsi="Times New Roman"/>
          <w:b/>
          <w:sz w:val="28"/>
          <w:szCs w:val="28"/>
        </w:rPr>
        <w:t>Справочно:</w:t>
      </w: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Общее количество общественных территорий (объектов) в муниципальном образовании _______ ед.</w:t>
      </w:r>
    </w:p>
    <w:p w:rsidR="00480BBA" w:rsidRPr="00B13D6E" w:rsidRDefault="00480BBA" w:rsidP="00480B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3D6E">
        <w:rPr>
          <w:rFonts w:ascii="Times New Roman" w:hAnsi="Times New Roman"/>
          <w:sz w:val="28"/>
          <w:szCs w:val="28"/>
        </w:rPr>
        <w:t>Количество общественных территорий (объектов), в отношении которых проведена инвентаризация, _______ ед.</w:t>
      </w:r>
    </w:p>
    <w:p w:rsidR="00480BBA" w:rsidRPr="00B13D6E" w:rsidRDefault="00480BBA" w:rsidP="00480BB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13D6E">
        <w:rPr>
          <w:rFonts w:ascii="Times New Roman" w:eastAsia="Times New Roman" w:hAnsi="Times New Roman" w:cs="Times New Roman"/>
          <w:sz w:val="28"/>
          <w:szCs w:val="28"/>
        </w:rPr>
        <w:t xml:space="preserve">Количество общественных территорий (объектов), подлежащих благоустройству, по результатам инвентаризации  </w:t>
      </w:r>
      <w:r w:rsidRPr="00B13D6E">
        <w:rPr>
          <w:rFonts w:ascii="Times New Roman" w:eastAsia="Times New Roman" w:hAnsi="Times New Roman" w:cs="Times New Roman"/>
          <w:i/>
          <w:sz w:val="28"/>
          <w:szCs w:val="28"/>
        </w:rPr>
        <w:t>(данные должны совпадать с количеством указанных в адресном перечне общественных территорий (объектов)</w:t>
      </w:r>
      <w:r w:rsidRPr="00B13D6E">
        <w:rPr>
          <w:rFonts w:ascii="Times New Roman" w:hAnsi="Times New Roman" w:cs="Times New Roman"/>
          <w:sz w:val="28"/>
          <w:szCs w:val="28"/>
        </w:rPr>
        <w:t xml:space="preserve"> ___</w:t>
      </w:r>
      <w:r w:rsidRPr="00B13D6E">
        <w:rPr>
          <w:rFonts w:ascii="Times New Roman" w:eastAsia="Times New Roman" w:hAnsi="Times New Roman" w:cs="Times New Roman"/>
          <w:sz w:val="28"/>
          <w:szCs w:val="28"/>
        </w:rPr>
        <w:t>ед.</w:t>
      </w:r>
    </w:p>
    <w:p w:rsidR="00480BBA" w:rsidRPr="00B13D6E" w:rsidRDefault="00480BBA" w:rsidP="00480B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1148" w:rsidRDefault="008E1148"/>
    <w:sectPr w:rsidR="008E1148" w:rsidSect="00480BB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93A" w:rsidRDefault="00BB293A">
      <w:pPr>
        <w:spacing w:after="0" w:line="240" w:lineRule="auto"/>
      </w:pPr>
      <w:r>
        <w:separator/>
      </w:r>
    </w:p>
  </w:endnote>
  <w:endnote w:type="continuationSeparator" w:id="0">
    <w:p w:rsidR="00BB293A" w:rsidRDefault="00BB2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148" w:rsidRDefault="008E114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C1571">
      <w:rPr>
        <w:noProof/>
      </w:rPr>
      <w:t>19</w:t>
    </w:r>
    <w:r>
      <w:fldChar w:fldCharType="end"/>
    </w:r>
  </w:p>
  <w:p w:rsidR="008E1148" w:rsidRDefault="008E114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93A" w:rsidRDefault="00BB293A">
      <w:pPr>
        <w:spacing w:after="0" w:line="240" w:lineRule="auto"/>
      </w:pPr>
      <w:r>
        <w:separator/>
      </w:r>
    </w:p>
  </w:footnote>
  <w:footnote w:type="continuationSeparator" w:id="0">
    <w:p w:rsidR="00BB293A" w:rsidRDefault="00BB29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59A5BF0"/>
    <w:lvl w:ilvl="0">
      <w:numFmt w:val="bullet"/>
      <w:lvlText w:val="*"/>
      <w:lvlJc w:val="left"/>
    </w:lvl>
  </w:abstractNum>
  <w:abstractNum w:abstractNumId="1">
    <w:nsid w:val="07E05E69"/>
    <w:multiLevelType w:val="multilevel"/>
    <w:tmpl w:val="6D76A1B6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90D4AED"/>
    <w:multiLevelType w:val="multilevel"/>
    <w:tmpl w:val="5CACB846"/>
    <w:lvl w:ilvl="0">
      <w:start w:val="3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88" w:hanging="792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84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28" w:hanging="2160"/>
      </w:pPr>
      <w:rPr>
        <w:rFonts w:hint="default"/>
      </w:rPr>
    </w:lvl>
  </w:abstractNum>
  <w:abstractNum w:abstractNumId="3">
    <w:nsid w:val="4FC170D5"/>
    <w:multiLevelType w:val="singleLevel"/>
    <w:tmpl w:val="6DE6ADCA"/>
    <w:lvl w:ilvl="0">
      <w:start w:val="6"/>
      <w:numFmt w:val="decimal"/>
      <w:lvlText w:val="4.1.%1."/>
      <w:legacy w:legacy="1" w:legacySpace="0" w:legacyIndent="595"/>
      <w:lvlJc w:val="left"/>
      <w:rPr>
        <w:rFonts w:ascii="Arial" w:hAnsi="Arial" w:cs="Arial" w:hint="default"/>
      </w:rPr>
    </w:lvl>
  </w:abstractNum>
  <w:abstractNum w:abstractNumId="4">
    <w:nsid w:val="659008F4"/>
    <w:multiLevelType w:val="hybridMultilevel"/>
    <w:tmpl w:val="A3987658"/>
    <w:lvl w:ilvl="0" w:tplc="AAAC05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6564C59"/>
    <w:multiLevelType w:val="singleLevel"/>
    <w:tmpl w:val="55C26626"/>
    <w:lvl w:ilvl="0">
      <w:start w:val="10"/>
      <w:numFmt w:val="decimal"/>
      <w:lvlText w:val="4.1.%1."/>
      <w:legacy w:legacy="1" w:legacySpace="0" w:legacyIndent="729"/>
      <w:lvlJc w:val="left"/>
      <w:rPr>
        <w:rFonts w:ascii="Times New Roman" w:hAnsi="Times New Roman" w:cs="Times New Roman" w:hint="default"/>
      </w:rPr>
    </w:lvl>
  </w:abstractNum>
  <w:abstractNum w:abstractNumId="6">
    <w:nsid w:val="6D8424D8"/>
    <w:multiLevelType w:val="hybridMultilevel"/>
    <w:tmpl w:val="A3987658"/>
    <w:lvl w:ilvl="0" w:tplc="AAAC05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4B87551"/>
    <w:multiLevelType w:val="multilevel"/>
    <w:tmpl w:val="E13A3052"/>
    <w:lvl w:ilvl="0">
      <w:start w:val="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6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3"/>
  </w:num>
  <w:num w:numId="2">
    <w:abstractNumId w:val="3"/>
    <w:lvlOverride w:ilvl="0">
      <w:lvl w:ilvl="0">
        <w:start w:val="6"/>
        <w:numFmt w:val="decimal"/>
        <w:lvlText w:val="4.1.%1."/>
        <w:legacy w:legacy="1" w:legacySpace="0" w:legacyIndent="59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7"/>
  </w:num>
  <w:num w:numId="6">
    <w:abstractNumId w:val="1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BBA"/>
    <w:rsid w:val="000900CD"/>
    <w:rsid w:val="00100566"/>
    <w:rsid w:val="00123CE5"/>
    <w:rsid w:val="00185A74"/>
    <w:rsid w:val="00416BA3"/>
    <w:rsid w:val="0044711F"/>
    <w:rsid w:val="00480BBA"/>
    <w:rsid w:val="0060767B"/>
    <w:rsid w:val="007142C8"/>
    <w:rsid w:val="008E1148"/>
    <w:rsid w:val="008E5C34"/>
    <w:rsid w:val="009510C4"/>
    <w:rsid w:val="0099294E"/>
    <w:rsid w:val="00AD2838"/>
    <w:rsid w:val="00B93F2F"/>
    <w:rsid w:val="00BB293A"/>
    <w:rsid w:val="00DC1571"/>
    <w:rsid w:val="00DD7A90"/>
    <w:rsid w:val="00FD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77BB49-8518-43D3-85F2-E67A8C96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BB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0BB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ConsPlusNonformat">
    <w:name w:val="ConsPlusNonformat"/>
    <w:rsid w:val="00480B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0BB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ConsPlusCell">
    <w:name w:val="ConsPlusCell"/>
    <w:rsid w:val="00480BB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3">
    <w:name w:val="Body Text"/>
    <w:basedOn w:val="a"/>
    <w:link w:val="a4"/>
    <w:rsid w:val="00480BBA"/>
    <w:pPr>
      <w:framePr w:hSpace="180" w:wrap="around" w:vAnchor="text" w:hAnchor="margin" w:x="-361" w:y="2"/>
      <w:shd w:val="clear" w:color="auto" w:fill="FFFFFF"/>
      <w:spacing w:after="0" w:line="240" w:lineRule="auto"/>
    </w:pPr>
    <w:rPr>
      <w:rFonts w:ascii="Times New Roman" w:hAnsi="Times New Roman"/>
      <w:color w:val="000000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80BBA"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  <w:lang w:eastAsia="ru-RU"/>
    </w:rPr>
  </w:style>
  <w:style w:type="paragraph" w:styleId="a5">
    <w:name w:val="footer"/>
    <w:basedOn w:val="a"/>
    <w:link w:val="a6"/>
    <w:unhideWhenUsed/>
    <w:rsid w:val="00480BB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480B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480BBA"/>
    <w:pPr>
      <w:ind w:left="720"/>
      <w:contextualSpacing/>
    </w:pPr>
    <w:rPr>
      <w:rFonts w:eastAsia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C1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C157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EFCE1E0A82D419360BA03A175003465DF8367FCFEA45506E1BB4371DBDA639DC64520FB667F8E83697CESAFF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0EFCE1E0A82D419360BA03A175003465DF8367FCFEA45506E1BB4371DBDA639DC64520FB667F8E83697CESAFF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57E2BB4225EB1D90CD4E42B317386AD0D582D3EB92D73EA7E2F58x2V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3442</Words>
  <Characters>19626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Науменко</dc:creator>
  <cp:lastModifiedBy>Радима Байчорова</cp:lastModifiedBy>
  <cp:revision>2</cp:revision>
  <cp:lastPrinted>2017-11-01T09:02:00Z</cp:lastPrinted>
  <dcterms:created xsi:type="dcterms:W3CDTF">2017-11-01T09:10:00Z</dcterms:created>
  <dcterms:modified xsi:type="dcterms:W3CDTF">2017-11-01T09:10:00Z</dcterms:modified>
</cp:coreProperties>
</file>